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2730E" w14:textId="291C9BA3" w:rsidR="00024399" w:rsidRPr="008E2B25" w:rsidRDefault="00AC57AA" w:rsidP="00C1393B">
      <w:pPr>
        <w:jc w:val="center"/>
        <w:rPr>
          <w:b/>
          <w:sz w:val="28"/>
        </w:rPr>
      </w:pPr>
      <w:r>
        <w:rPr>
          <w:b/>
          <w:noProof/>
          <w:sz w:val="28"/>
        </w:rPr>
        <w:drawing>
          <wp:inline distT="0" distB="0" distL="0" distR="0" wp14:anchorId="498B7A7B" wp14:editId="607008EE">
            <wp:extent cx="2917447" cy="1459752"/>
            <wp:effectExtent l="0" t="0" r="0" b="7620"/>
            <wp:docPr id="1899258435" name="Image 1" descr="Une image contenant texte, Police, logo,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58435" name="Image 1" descr="Une image contenant texte, Police, logo, symbole&#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58961" cy="1480523"/>
                    </a:xfrm>
                    <a:prstGeom prst="rect">
                      <a:avLst/>
                    </a:prstGeom>
                  </pic:spPr>
                </pic:pic>
              </a:graphicData>
            </a:graphic>
          </wp:inline>
        </w:drawing>
      </w:r>
    </w:p>
    <w:p w14:paraId="5BD55F3D" w14:textId="1E5B9DD9" w:rsidR="00540128" w:rsidRPr="008E2B25" w:rsidRDefault="00540128" w:rsidP="00540128">
      <w:pPr>
        <w:jc w:val="center"/>
        <w:rPr>
          <w:b/>
          <w:sz w:val="28"/>
        </w:rPr>
      </w:pPr>
      <w:r w:rsidRPr="008E2B25">
        <w:rPr>
          <w:b/>
          <w:sz w:val="28"/>
        </w:rPr>
        <w:t xml:space="preserve">Réserve Naturelle Régionale </w:t>
      </w:r>
      <w:r w:rsidR="007B39EB">
        <w:rPr>
          <w:b/>
          <w:sz w:val="28"/>
        </w:rPr>
        <w:t>des landes atlantiques du Parc naturel régional Périgord-Limousin</w:t>
      </w:r>
    </w:p>
    <w:p w14:paraId="23B3947C" w14:textId="77777777" w:rsidR="00C1393B" w:rsidRPr="008E2B25" w:rsidRDefault="00C1393B" w:rsidP="00540128">
      <w:pPr>
        <w:jc w:val="center"/>
        <w:rPr>
          <w:b/>
          <w:sz w:val="32"/>
        </w:rPr>
      </w:pPr>
      <w:r w:rsidRPr="008E2B25">
        <w:rPr>
          <w:b/>
          <w:sz w:val="32"/>
        </w:rPr>
        <w:t>Consultati</w:t>
      </w:r>
      <w:r w:rsidR="00540128" w:rsidRPr="008E2B25">
        <w:rPr>
          <w:b/>
          <w:sz w:val="32"/>
        </w:rPr>
        <w:t>on préalable à la désignation d’un</w:t>
      </w:r>
      <w:r w:rsidRPr="008E2B25">
        <w:rPr>
          <w:b/>
          <w:sz w:val="32"/>
        </w:rPr>
        <w:t xml:space="preserve"> gestionnaire</w:t>
      </w:r>
    </w:p>
    <w:p w14:paraId="50993136" w14:textId="77777777" w:rsidR="00A8690F" w:rsidRPr="008E2B25" w:rsidRDefault="00A8690F" w:rsidP="00540128">
      <w:pPr>
        <w:pStyle w:val="Sansinterligne"/>
        <w:jc w:val="center"/>
      </w:pPr>
    </w:p>
    <w:p w14:paraId="732255C0" w14:textId="77777777" w:rsidR="00024399" w:rsidRPr="008E2B25" w:rsidRDefault="00024399" w:rsidP="004A7C0E"/>
    <w:p w14:paraId="0740A947" w14:textId="4003400E" w:rsidR="00540128" w:rsidRPr="008E2B25" w:rsidRDefault="00540128" w:rsidP="00540128">
      <w:pPr>
        <w:jc w:val="center"/>
        <w:rPr>
          <w:b/>
        </w:rPr>
      </w:pPr>
      <w:r w:rsidRPr="008E2B25">
        <w:rPr>
          <w:b/>
        </w:rPr>
        <w:t xml:space="preserve">Réponse attendue avant </w:t>
      </w:r>
      <w:r w:rsidR="00E949A0" w:rsidRPr="008E2B25">
        <w:rPr>
          <w:b/>
        </w:rPr>
        <w:t xml:space="preserve">le </w:t>
      </w:r>
      <w:r w:rsidR="007733DE">
        <w:rPr>
          <w:b/>
        </w:rPr>
        <w:t>20</w:t>
      </w:r>
      <w:r w:rsidR="00000A52">
        <w:rPr>
          <w:b/>
        </w:rPr>
        <w:t>/11/</w:t>
      </w:r>
      <w:r w:rsidR="00DA7378">
        <w:rPr>
          <w:b/>
        </w:rPr>
        <w:t>2026</w:t>
      </w:r>
      <w:r w:rsidR="00000A52">
        <w:rPr>
          <w:b/>
        </w:rPr>
        <w:t xml:space="preserve"> à minuit</w:t>
      </w:r>
    </w:p>
    <w:p w14:paraId="0014B8F5" w14:textId="77777777" w:rsidR="003D0D4F" w:rsidRPr="008E2B25" w:rsidRDefault="003D0D4F" w:rsidP="00A8690F">
      <w:pPr>
        <w:pBdr>
          <w:bottom w:val="single" w:sz="6" w:space="1" w:color="auto"/>
        </w:pBdr>
        <w:spacing w:after="0"/>
        <w:rPr>
          <w:b/>
          <w:sz w:val="24"/>
        </w:rPr>
      </w:pPr>
    </w:p>
    <w:p w14:paraId="717258CD" w14:textId="77777777" w:rsidR="00024399" w:rsidRPr="008E2B25" w:rsidRDefault="00540128" w:rsidP="008630DB">
      <w:pPr>
        <w:jc w:val="center"/>
        <w:rPr>
          <w:b/>
          <w:sz w:val="24"/>
        </w:rPr>
      </w:pPr>
      <w:r w:rsidRPr="008E2B25">
        <w:rPr>
          <w:b/>
          <w:sz w:val="24"/>
        </w:rPr>
        <w:t>Avant-propos</w:t>
      </w:r>
    </w:p>
    <w:p w14:paraId="4AC5A86F" w14:textId="0FF17112" w:rsidR="008630DB" w:rsidRPr="008E2B25" w:rsidRDefault="00540128" w:rsidP="008A6E45">
      <w:pPr>
        <w:jc w:val="both"/>
      </w:pPr>
      <w:r w:rsidRPr="008E2B25">
        <w:t>La création de Réserves Naturelles Régionales (RNR) est une compétence donnée par la loi n°2002-76 du 27 février 2002 aux Régions</w:t>
      </w:r>
      <w:r w:rsidR="008940FD" w:rsidRPr="008E2B25">
        <w:t>.</w:t>
      </w:r>
      <w:r w:rsidRPr="008E2B25">
        <w:t xml:space="preserve"> Comme décrit dans le code de l'environnement, </w:t>
      </w:r>
      <w:r w:rsidR="00023F7B" w:rsidRPr="008E2B25">
        <w:t xml:space="preserve">et dans </w:t>
      </w:r>
      <w:r w:rsidR="00E553E9" w:rsidRPr="008E2B25">
        <w:t xml:space="preserve">l’annexe VII du </w:t>
      </w:r>
      <w:r w:rsidR="00023F7B" w:rsidRPr="008E2B25">
        <w:t>règlement d’intervention</w:t>
      </w:r>
      <w:r w:rsidR="007D3BDE" w:rsidRPr="008E2B25">
        <w:t xml:space="preserve"> </w:t>
      </w:r>
      <w:r w:rsidR="00E553E9" w:rsidRPr="008E2B25">
        <w:t>des aides régionales économiques et environnementales voté</w:t>
      </w:r>
      <w:r w:rsidR="008940FD" w:rsidRPr="008E2B25">
        <w:t xml:space="preserve"> par le Conseil régional le </w:t>
      </w:r>
      <w:r w:rsidR="00E553E9" w:rsidRPr="008E2B25">
        <w:t>11 mars 2024</w:t>
      </w:r>
      <w:r w:rsidR="008940FD" w:rsidRPr="008E2B25">
        <w:t xml:space="preserve"> </w:t>
      </w:r>
      <w:r w:rsidR="00023F7B" w:rsidRPr="008E2B25">
        <w:t>(délibération</w:t>
      </w:r>
      <w:r w:rsidR="007D3BDE" w:rsidRPr="008E2B25">
        <w:t xml:space="preserve"> </w:t>
      </w:r>
      <w:proofErr w:type="gramStart"/>
      <w:r w:rsidR="007D3BDE" w:rsidRPr="008E2B25">
        <w:t>202</w:t>
      </w:r>
      <w:r w:rsidR="00E553E9" w:rsidRPr="008E2B25">
        <w:t>4</w:t>
      </w:r>
      <w:r w:rsidR="007D3BDE" w:rsidRPr="008E2B25">
        <w:t>.</w:t>
      </w:r>
      <w:r w:rsidR="00E553E9" w:rsidRPr="008E2B25">
        <w:t>255</w:t>
      </w:r>
      <w:r w:rsidR="007D3BDE" w:rsidRPr="008E2B25">
        <w:t>.SP</w:t>
      </w:r>
      <w:proofErr w:type="gramEnd"/>
      <w:r w:rsidR="00193011" w:rsidRPr="008E2B25">
        <w:t xml:space="preserve">) </w:t>
      </w:r>
      <w:r w:rsidRPr="008E2B25">
        <w:t xml:space="preserve">un ou plusieurs gestionnaire(s) </w:t>
      </w:r>
      <w:r w:rsidR="00E553E9" w:rsidRPr="008E2B25">
        <w:t xml:space="preserve">sont </w:t>
      </w:r>
      <w:r w:rsidRPr="008E2B25">
        <w:t>désigné</w:t>
      </w:r>
      <w:r w:rsidR="00E553E9" w:rsidRPr="008E2B25">
        <w:t>s</w:t>
      </w:r>
      <w:r w:rsidRPr="008E2B25">
        <w:t xml:space="preserve"> par le Président de Région</w:t>
      </w:r>
      <w:r w:rsidR="008940FD" w:rsidRPr="008E2B25">
        <w:t xml:space="preserve"> pour chaque réserve naturelle régionale</w:t>
      </w:r>
      <w:r w:rsidR="007B39EB">
        <w:t>.</w:t>
      </w:r>
      <w:r w:rsidRPr="008E2B25">
        <w:t xml:space="preserve"> La candidature des gestionnaires auprès de la Région doit se faire exclusivement </w:t>
      </w:r>
      <w:r w:rsidR="008940FD" w:rsidRPr="008E2B25">
        <w:t xml:space="preserve">en réponse à </w:t>
      </w:r>
      <w:proofErr w:type="gramStart"/>
      <w:r w:rsidR="008940FD" w:rsidRPr="008E2B25">
        <w:t xml:space="preserve">la </w:t>
      </w:r>
      <w:r w:rsidRPr="008E2B25">
        <w:t xml:space="preserve"> présente</w:t>
      </w:r>
      <w:proofErr w:type="gramEnd"/>
      <w:r w:rsidRPr="008E2B25">
        <w:t xml:space="preserve"> </w:t>
      </w:r>
      <w:r w:rsidR="008A6E45" w:rsidRPr="008E2B25">
        <w:t>consultation.</w:t>
      </w:r>
    </w:p>
    <w:p w14:paraId="1BDB7CD3" w14:textId="4F406161" w:rsidR="00342FCB" w:rsidRPr="008E2B25" w:rsidRDefault="00342FCB" w:rsidP="00342FCB">
      <w:pPr>
        <w:jc w:val="both"/>
      </w:pPr>
      <w:r w:rsidRPr="008E2B25">
        <w:t>La désignation d’un gestionnaire est réalisée par Président du Conseil régional (R. 332-42 du code de l'environnement) parmi les personne</w:t>
      </w:r>
      <w:r w:rsidR="00260C9B" w:rsidRPr="008E2B25">
        <w:t>s mentionnées dans l'article L.</w:t>
      </w:r>
      <w:r w:rsidRPr="008E2B25">
        <w:t>332-8</w:t>
      </w:r>
      <w:r w:rsidR="00260C9B" w:rsidRPr="008E2B25">
        <w:t xml:space="preserve"> du Code de l’Environnement</w:t>
      </w:r>
      <w:r w:rsidR="00E05101" w:rsidRPr="008E2B25">
        <w:t>.</w:t>
      </w:r>
      <w:r w:rsidR="00260C9B" w:rsidRPr="008E2B25">
        <w:t xml:space="preserve"> </w:t>
      </w:r>
      <w:r w:rsidR="007F4DB0" w:rsidRPr="008E2B25">
        <w:t>La g</w:t>
      </w:r>
      <w:r w:rsidRPr="008E2B25">
        <w:t>estion</w:t>
      </w:r>
      <w:r w:rsidR="007F4DB0" w:rsidRPr="008E2B25">
        <w:t xml:space="preserve"> est</w:t>
      </w:r>
      <w:r w:rsidRPr="008E2B25">
        <w:t xml:space="preserve"> ensuite confiée</w:t>
      </w:r>
      <w:r w:rsidR="007F4DB0" w:rsidRPr="008E2B25">
        <w:t xml:space="preserve"> par le Conseil Régional, à l’organisme gestionnaire désigné,</w:t>
      </w:r>
      <w:r w:rsidRPr="008E2B25">
        <w:t xml:space="preserve"> par voi</w:t>
      </w:r>
      <w:r w:rsidR="007F4DB0" w:rsidRPr="008E2B25">
        <w:t>e de convention.</w:t>
      </w:r>
    </w:p>
    <w:p w14:paraId="6A2C4BDC" w14:textId="79BFFF81" w:rsidR="00D625E7" w:rsidRDefault="008A6E45" w:rsidP="00922154">
      <w:pPr>
        <w:jc w:val="both"/>
      </w:pPr>
      <w:bookmarkStart w:id="0" w:name="_Hlk214960079"/>
      <w:r w:rsidRPr="001921E4">
        <w:rPr>
          <w:b/>
          <w:bCs/>
        </w:rPr>
        <w:t xml:space="preserve">La </w:t>
      </w:r>
      <w:r w:rsidRPr="008E2B25">
        <w:rPr>
          <w:b/>
        </w:rPr>
        <w:t>R</w:t>
      </w:r>
      <w:r w:rsidR="00922154" w:rsidRPr="008E2B25">
        <w:rPr>
          <w:b/>
        </w:rPr>
        <w:t xml:space="preserve">éserve </w:t>
      </w:r>
      <w:r w:rsidR="00BF5648" w:rsidRPr="008E2B25">
        <w:rPr>
          <w:b/>
        </w:rPr>
        <w:t>n</w:t>
      </w:r>
      <w:r w:rsidR="00922154" w:rsidRPr="008E2B25">
        <w:rPr>
          <w:b/>
        </w:rPr>
        <w:t xml:space="preserve">aturelle </w:t>
      </w:r>
      <w:r w:rsidR="00BF5648" w:rsidRPr="008E2B25">
        <w:rPr>
          <w:b/>
        </w:rPr>
        <w:t>r</w:t>
      </w:r>
      <w:r w:rsidR="00922154" w:rsidRPr="008E2B25">
        <w:rPr>
          <w:b/>
        </w:rPr>
        <w:t>égionale</w:t>
      </w:r>
      <w:r w:rsidRPr="008E2B25">
        <w:rPr>
          <w:b/>
        </w:rPr>
        <w:t xml:space="preserve"> </w:t>
      </w:r>
      <w:r w:rsidR="007B39EB">
        <w:rPr>
          <w:b/>
        </w:rPr>
        <w:t xml:space="preserve">des Landes atlantiques du Parc naturel régional Périgord-Limousin, </w:t>
      </w:r>
      <w:r w:rsidR="00D625E7">
        <w:rPr>
          <w:bCs/>
        </w:rPr>
        <w:t xml:space="preserve">couvre </w:t>
      </w:r>
      <w:r w:rsidR="007B39EB" w:rsidRPr="007B39EB">
        <w:rPr>
          <w:bCs/>
        </w:rPr>
        <w:t>une superficie totale de 40,</w:t>
      </w:r>
      <w:r w:rsidR="00901339">
        <w:rPr>
          <w:bCs/>
        </w:rPr>
        <w:t>9</w:t>
      </w:r>
      <w:r w:rsidR="007B39EB" w:rsidRPr="007B39EB">
        <w:rPr>
          <w:bCs/>
        </w:rPr>
        <w:t xml:space="preserve"> ha</w:t>
      </w:r>
      <w:r w:rsidR="00D625E7">
        <w:rPr>
          <w:b/>
        </w:rPr>
        <w:t xml:space="preserve"> </w:t>
      </w:r>
      <w:r w:rsidR="00D625E7">
        <w:t xml:space="preserve">répartis en 7 sites </w:t>
      </w:r>
      <w:r w:rsidR="00292838" w:rsidRPr="008E2B25">
        <w:t>situé</w:t>
      </w:r>
      <w:r w:rsidR="00D625E7">
        <w:t>s</w:t>
      </w:r>
      <w:r w:rsidR="00292838" w:rsidRPr="008E2B25">
        <w:t xml:space="preserve"> dans le département </w:t>
      </w:r>
      <w:r w:rsidR="00244C1A">
        <w:t xml:space="preserve">de la </w:t>
      </w:r>
      <w:r w:rsidR="007B39EB">
        <w:t>Haute-Vienne</w:t>
      </w:r>
      <w:r w:rsidR="00292838" w:rsidRPr="008E2B25">
        <w:t>, sur l</w:t>
      </w:r>
      <w:r w:rsidR="00244C1A">
        <w:t>es</w:t>
      </w:r>
      <w:r w:rsidR="00F41893">
        <w:t xml:space="preserve"> </w:t>
      </w:r>
      <w:r w:rsidR="00292838" w:rsidRPr="008E2B25">
        <w:t>commune</w:t>
      </w:r>
      <w:r w:rsidR="00244C1A">
        <w:t>s</w:t>
      </w:r>
      <w:r w:rsidR="00292838" w:rsidRPr="008E2B25">
        <w:t xml:space="preserve"> de </w:t>
      </w:r>
      <w:r w:rsidR="00244C1A" w:rsidRPr="00244C1A">
        <w:t>Saint-</w:t>
      </w:r>
      <w:r w:rsidR="007B39EB">
        <w:t>Bazile</w:t>
      </w:r>
      <w:r w:rsidR="00244C1A" w:rsidRPr="00244C1A">
        <w:t xml:space="preserve">, </w:t>
      </w:r>
      <w:r w:rsidR="007B39EB">
        <w:t xml:space="preserve">Champsac, Gorre, Saint-Cyr, Champagnac-la-Rivière, Saint-Laurent-sur-Gorre, la </w:t>
      </w:r>
      <w:proofErr w:type="spellStart"/>
      <w:r w:rsidR="007B39EB">
        <w:t>Meyze</w:t>
      </w:r>
      <w:proofErr w:type="spellEnd"/>
      <w:r w:rsidR="007B39EB">
        <w:t>, Saint-Hilaire-les-Places et Bussière-Galant</w:t>
      </w:r>
      <w:r w:rsidR="00244C1A">
        <w:t>.</w:t>
      </w:r>
    </w:p>
    <w:p w14:paraId="4E505D9A" w14:textId="14BB22A2" w:rsidR="008A6E45" w:rsidRPr="008E2B25" w:rsidRDefault="008A6E45" w:rsidP="00922154">
      <w:pPr>
        <w:jc w:val="both"/>
      </w:pPr>
      <w:r w:rsidRPr="008E2B25">
        <w:t xml:space="preserve">Elle a été classée en RNR par délibération </w:t>
      </w:r>
      <w:r w:rsidRPr="008B7142">
        <w:t>n° SP</w:t>
      </w:r>
      <w:r w:rsidR="00D625E7">
        <w:t>15-11-0068 du 20 novembre 2015</w:t>
      </w:r>
      <w:r w:rsidRPr="008E2B25">
        <w:t xml:space="preserve"> du Conseil Régional </w:t>
      </w:r>
      <w:r w:rsidR="00D625E7">
        <w:t>Limousin</w:t>
      </w:r>
      <w:r w:rsidRPr="008E2B25">
        <w:t xml:space="preserve"> lors de la séance plénière du </w:t>
      </w:r>
      <w:r w:rsidR="00D625E7">
        <w:t>20 novembre 201</w:t>
      </w:r>
      <w:r w:rsidR="00292838" w:rsidRPr="008E2B25">
        <w:t>5</w:t>
      </w:r>
      <w:r w:rsidRPr="008E2B25">
        <w:t>. Le classement est valable pour une durée de 10 ans</w:t>
      </w:r>
      <w:r w:rsidR="00D625E7">
        <w:t>,</w:t>
      </w:r>
      <w:r w:rsidRPr="008E2B25">
        <w:t xml:space="preserve"> re</w:t>
      </w:r>
      <w:r w:rsidR="00342FCB" w:rsidRPr="008E2B25">
        <w:t>nouvelable</w:t>
      </w:r>
      <w:r w:rsidRPr="008E2B25">
        <w:t xml:space="preserve"> par tacite reconduction.</w:t>
      </w:r>
    </w:p>
    <w:p w14:paraId="31698D5C" w14:textId="1148C963" w:rsidR="00F57C1B" w:rsidRPr="008E1DE1" w:rsidRDefault="00E02FF3" w:rsidP="00F57C1B">
      <w:pPr>
        <w:jc w:val="both"/>
      </w:pPr>
      <w:r>
        <w:t>Situés à quelques kilomètres les uns des autres, le</w:t>
      </w:r>
      <w:r w:rsidR="005A0218">
        <w:t xml:space="preserve"> principal intérêt de ces</w:t>
      </w:r>
      <w:r>
        <w:t xml:space="preserve"> 7 sites </w:t>
      </w:r>
      <w:r w:rsidR="005A0218">
        <w:t>porte sur les</w:t>
      </w:r>
      <w:r>
        <w:t xml:space="preserve"> différents types de landes </w:t>
      </w:r>
      <w:r w:rsidR="005A0218">
        <w:t xml:space="preserve">qu’ils comprennent </w:t>
      </w:r>
      <w:r>
        <w:t xml:space="preserve">(sèche, humide, à serpentine) </w:t>
      </w:r>
      <w:r w:rsidR="005A0218">
        <w:t xml:space="preserve">et </w:t>
      </w:r>
      <w:r>
        <w:t>qui constituent des habitats rares sur ce territoire</w:t>
      </w:r>
      <w:r w:rsidR="008E1DE1" w:rsidRPr="008E1DE1">
        <w:t>.</w:t>
      </w:r>
      <w:r>
        <w:t xml:space="preserve"> Lors du classement en RNR, on y trouvait 689 espèces (dont 347 insectes, 74 oiseaux, 44 arachnides, 180 angiospermes, 10 ptéridophytes)</w:t>
      </w:r>
      <w:r w:rsidR="00F57C1B">
        <w:t xml:space="preserve">, parmi lesquelles plusieurs </w:t>
      </w:r>
      <w:r w:rsidR="00F57C1B" w:rsidRPr="008E1DE1">
        <w:t>espèces protégées souvent rares</w:t>
      </w:r>
      <w:r w:rsidR="00F57C1B">
        <w:t xml:space="preserve">, </w:t>
      </w:r>
      <w:r w:rsidR="00F57C1B" w:rsidRPr="008E1DE1">
        <w:t>menacées,</w:t>
      </w:r>
      <w:r w:rsidR="00F57C1B">
        <w:t xml:space="preserve"> et à fort enjeu de conservation</w:t>
      </w:r>
      <w:r w:rsidR="00F57C1B" w:rsidRPr="008E1DE1">
        <w:t xml:space="preserve"> </w:t>
      </w:r>
      <w:r w:rsidR="00F57C1B">
        <w:t xml:space="preserve">(notamment pour la flore, le </w:t>
      </w:r>
      <w:proofErr w:type="spellStart"/>
      <w:r w:rsidR="00F57C1B">
        <w:t>spiranthe</w:t>
      </w:r>
      <w:proofErr w:type="spellEnd"/>
      <w:r w:rsidR="00F57C1B">
        <w:t xml:space="preserve"> d'été, l'ophioglosse vulgaire, la potentille des montagnes, la bruyère ciliée, le </w:t>
      </w:r>
      <w:proofErr w:type="spellStart"/>
      <w:r w:rsidR="00F57C1B">
        <w:t>choin</w:t>
      </w:r>
      <w:proofErr w:type="spellEnd"/>
      <w:r w:rsidR="00F57C1B">
        <w:t xml:space="preserve"> noirâtre, et</w:t>
      </w:r>
      <w:r w:rsidR="00F57C1B" w:rsidRPr="008E1DE1">
        <w:t xml:space="preserve"> </w:t>
      </w:r>
      <w:r w:rsidR="00F57C1B">
        <w:t xml:space="preserve">pour la faune, le busard saint-martin, l'alouette lulu, la locustelle tachetée, la pie-grièche à tête rousse, le sonneur à </w:t>
      </w:r>
      <w:proofErr w:type="gramStart"/>
      <w:r w:rsidR="00F57C1B">
        <w:lastRenderedPageBreak/>
        <w:t>ventre</w:t>
      </w:r>
      <w:proofErr w:type="gramEnd"/>
      <w:r w:rsidR="00F57C1B">
        <w:t xml:space="preserve"> jaune, le damier de la </w:t>
      </w:r>
      <w:proofErr w:type="spellStart"/>
      <w:r w:rsidR="00F57C1B">
        <w:t>succise</w:t>
      </w:r>
      <w:proofErr w:type="spellEnd"/>
      <w:r w:rsidR="00F57C1B">
        <w:t xml:space="preserve">, l’agrion mignon, le </w:t>
      </w:r>
      <w:proofErr w:type="spellStart"/>
      <w:r w:rsidR="00F57C1B">
        <w:t>cordulégastre</w:t>
      </w:r>
      <w:proofErr w:type="spellEnd"/>
      <w:r w:rsidR="00F57C1B">
        <w:t xml:space="preserve"> annelé ou encore le leste dryade)</w:t>
      </w:r>
      <w:r w:rsidR="00F57C1B" w:rsidRPr="008E1DE1">
        <w:t xml:space="preserve">. </w:t>
      </w:r>
    </w:p>
    <w:bookmarkEnd w:id="0"/>
    <w:p w14:paraId="40F8C14A" w14:textId="30628BD2" w:rsidR="00A8690F" w:rsidRPr="008E2B25" w:rsidRDefault="00131438" w:rsidP="00F41893">
      <w:pPr>
        <w:jc w:val="both"/>
      </w:pPr>
      <w:r>
        <w:t>Pour éviter la fermeture du milieu, les sites doivent faire l'objet d'un entretien pastoral extensif.</w:t>
      </w:r>
    </w:p>
    <w:p w14:paraId="041EEC8E" w14:textId="77777777" w:rsidR="008630DB" w:rsidRPr="008E2B25" w:rsidRDefault="008630DB" w:rsidP="008630DB">
      <w:pPr>
        <w:keepNext/>
        <w:spacing w:before="238" w:after="119" w:line="240" w:lineRule="auto"/>
        <w:rPr>
          <w:rFonts w:eastAsia="Times New Roman" w:cstheme="minorHAnsi"/>
          <w:sz w:val="24"/>
          <w:szCs w:val="24"/>
          <w:lang w:eastAsia="fr-FR"/>
        </w:rPr>
      </w:pPr>
      <w:r w:rsidRPr="008E2B25">
        <w:rPr>
          <w:rFonts w:eastAsia="Times New Roman" w:cstheme="minorHAnsi"/>
          <w:b/>
          <w:bCs/>
          <w:sz w:val="28"/>
          <w:szCs w:val="28"/>
          <w:lang w:eastAsia="fr-FR"/>
        </w:rPr>
        <w:t>I/ Définition et contenu des missions de l’organisme gestionnaire</w:t>
      </w:r>
    </w:p>
    <w:p w14:paraId="3165A8FA" w14:textId="2C22D8C8" w:rsidR="008630DB" w:rsidRPr="008E2B25" w:rsidRDefault="008630DB" w:rsidP="009C2801">
      <w:pPr>
        <w:spacing w:before="119" w:after="0" w:line="240" w:lineRule="auto"/>
        <w:jc w:val="both"/>
        <w:rPr>
          <w:rFonts w:eastAsia="Times New Roman" w:cstheme="minorHAnsi"/>
          <w:b/>
          <w:bCs/>
          <w:sz w:val="28"/>
          <w:szCs w:val="28"/>
          <w:lang w:eastAsia="fr-FR"/>
        </w:rPr>
      </w:pPr>
      <w:r w:rsidRPr="008E2B25">
        <w:rPr>
          <w:rFonts w:eastAsia="Times New Roman" w:cstheme="minorHAnsi"/>
          <w:lang w:eastAsia="fr-FR"/>
        </w:rPr>
        <w:t>Les missions que doit assurer l’organisme gestionnaire pour le compte de la Région ont pour objectif général, dans le cadre du plan de gestion de la réserve naturelle, d’assurer prioritairement la conservation du patrimoine naturel qui a motivé le classement en réserve naturelle. Pour cela, des actions de gestion des milieux naturels et des espèces et, si besoin, de restauration écologique seront menées.</w:t>
      </w:r>
      <w:r w:rsidR="009C2801" w:rsidRPr="008E2B25">
        <w:rPr>
          <w:rFonts w:eastAsia="Times New Roman" w:cstheme="minorHAnsi"/>
          <w:lang w:eastAsia="fr-FR"/>
        </w:rPr>
        <w:t xml:space="preserve"> </w:t>
      </w:r>
      <w:r w:rsidRPr="008E2B25">
        <w:rPr>
          <w:rFonts w:eastAsia="Times New Roman" w:cstheme="minorHAnsi"/>
          <w:b/>
          <w:bCs/>
          <w:lang w:eastAsia="fr-FR"/>
        </w:rPr>
        <w:t xml:space="preserve">Les missions plus spécifiques </w:t>
      </w:r>
      <w:r w:rsidR="00BF5648" w:rsidRPr="008E2B25">
        <w:rPr>
          <w:rFonts w:eastAsia="Times New Roman" w:cstheme="minorHAnsi"/>
          <w:b/>
          <w:bCs/>
          <w:lang w:eastAsia="fr-FR"/>
        </w:rPr>
        <w:t>du gestionnaire</w:t>
      </w:r>
      <w:r w:rsidRPr="008E2B25">
        <w:rPr>
          <w:rFonts w:eastAsia="Times New Roman" w:cstheme="minorHAnsi"/>
          <w:b/>
          <w:bCs/>
          <w:lang w:eastAsia="fr-FR"/>
        </w:rPr>
        <w:t xml:space="preserve"> sont les suivantes :</w:t>
      </w:r>
    </w:p>
    <w:p w14:paraId="24104ACD" w14:textId="77777777" w:rsidR="008630DB" w:rsidRPr="008E2B25" w:rsidRDefault="008630DB" w:rsidP="008630DB">
      <w:pPr>
        <w:spacing w:before="100" w:beforeAutospacing="1" w:after="0" w:line="240" w:lineRule="auto"/>
        <w:rPr>
          <w:rFonts w:eastAsia="Times New Roman" w:cstheme="minorHAnsi"/>
          <w:sz w:val="24"/>
          <w:szCs w:val="24"/>
          <w:lang w:eastAsia="fr-FR"/>
        </w:rPr>
      </w:pPr>
      <w:r w:rsidRPr="008E2B25">
        <w:rPr>
          <w:rFonts w:eastAsia="Times New Roman" w:cstheme="minorHAnsi"/>
          <w:b/>
          <w:bCs/>
          <w:lang w:eastAsia="fr-FR"/>
        </w:rPr>
        <w:t>1/ Missions d’ordre scientifique</w:t>
      </w:r>
      <w:r w:rsidR="006B2283" w:rsidRPr="008E2B25">
        <w:rPr>
          <w:rFonts w:eastAsia="Times New Roman" w:cstheme="minorHAnsi"/>
          <w:b/>
          <w:bCs/>
          <w:lang w:eastAsia="fr-FR"/>
        </w:rPr>
        <w:t xml:space="preserve"> et technique</w:t>
      </w:r>
    </w:p>
    <w:p w14:paraId="7A5368CA" w14:textId="15A3794A" w:rsidR="008630DB" w:rsidRPr="008E2B25" w:rsidRDefault="005B590A" w:rsidP="000060CE">
      <w:pPr>
        <w:numPr>
          <w:ilvl w:val="0"/>
          <w:numId w:val="18"/>
        </w:numPr>
        <w:spacing w:after="0" w:line="240" w:lineRule="auto"/>
        <w:jc w:val="both"/>
        <w:rPr>
          <w:rFonts w:eastAsia="Times New Roman" w:cstheme="minorHAnsi"/>
          <w:sz w:val="24"/>
          <w:szCs w:val="24"/>
          <w:lang w:eastAsia="fr-FR"/>
        </w:rPr>
      </w:pPr>
      <w:r>
        <w:rPr>
          <w:rFonts w:eastAsia="Times New Roman" w:cstheme="minorHAnsi"/>
          <w:lang w:eastAsia="fr-FR"/>
        </w:rPr>
        <w:t>Finaliser</w:t>
      </w:r>
      <w:r w:rsidR="008630DB" w:rsidRPr="008E2B25">
        <w:rPr>
          <w:rFonts w:eastAsia="Times New Roman" w:cstheme="minorHAnsi"/>
          <w:lang w:eastAsia="fr-FR"/>
        </w:rPr>
        <w:t xml:space="preserve"> le plan de gestion de la Réserve Naturelle Régionale </w:t>
      </w:r>
      <w:bookmarkStart w:id="1" w:name="_Hlk203474896"/>
      <w:r w:rsidR="00244C1A" w:rsidRPr="00534DA1">
        <w:rPr>
          <w:rFonts w:eastAsia="Times New Roman" w:cstheme="minorHAnsi"/>
          <w:lang w:eastAsia="fr-FR"/>
        </w:rPr>
        <w:t>des</w:t>
      </w:r>
      <w:r w:rsidR="00534DA1">
        <w:rPr>
          <w:rFonts w:eastAsia="Times New Roman" w:cstheme="minorHAnsi"/>
          <w:lang w:eastAsia="fr-FR"/>
        </w:rPr>
        <w:t xml:space="preserve"> Landes atlantiques du PNR Périgord-Limousin</w:t>
      </w:r>
      <w:r w:rsidR="008630DB" w:rsidRPr="008E2B25">
        <w:rPr>
          <w:rFonts w:eastAsia="Times New Roman" w:cstheme="minorHAnsi"/>
          <w:lang w:eastAsia="fr-FR"/>
        </w:rPr>
        <w:t>,</w:t>
      </w:r>
      <w:bookmarkEnd w:id="1"/>
      <w:r w:rsidR="008630DB" w:rsidRPr="008E2B25">
        <w:rPr>
          <w:rFonts w:eastAsia="Times New Roman" w:cstheme="minorHAnsi"/>
          <w:lang w:eastAsia="fr-FR"/>
        </w:rPr>
        <w:t xml:space="preserve"> conformément à l’article R.332</w:t>
      </w:r>
      <w:r w:rsidR="00C51CDE" w:rsidRPr="008E2B25">
        <w:rPr>
          <w:rFonts w:eastAsia="Times New Roman" w:cstheme="minorHAnsi"/>
          <w:lang w:eastAsia="fr-FR"/>
        </w:rPr>
        <w:t>-43 du Code de l’environnement et selon la dernière méthodologie de Rése</w:t>
      </w:r>
      <w:r w:rsidR="006B2283" w:rsidRPr="008E2B25">
        <w:rPr>
          <w:rFonts w:eastAsia="Times New Roman" w:cstheme="minorHAnsi"/>
          <w:lang w:eastAsia="fr-FR"/>
        </w:rPr>
        <w:t>rves Naturelles de France (RNF) </w:t>
      </w:r>
      <w:r w:rsidR="006561ED" w:rsidRPr="008E2B25">
        <w:rPr>
          <w:rFonts w:eastAsia="Times New Roman" w:cstheme="minorHAnsi"/>
          <w:lang w:eastAsia="fr-FR"/>
        </w:rPr>
        <w:t xml:space="preserve">et mettre en œuvre le plan de gestion </w:t>
      </w:r>
      <w:r w:rsidR="006B2283" w:rsidRPr="008E2B25">
        <w:rPr>
          <w:rFonts w:eastAsia="Times New Roman" w:cstheme="minorHAnsi"/>
          <w:lang w:eastAsia="fr-FR"/>
        </w:rPr>
        <w:t>;</w:t>
      </w:r>
    </w:p>
    <w:p w14:paraId="6CE80963" w14:textId="4625ABEA" w:rsidR="008630DB" w:rsidRPr="008E2B25" w:rsidRDefault="00292838" w:rsidP="000060CE">
      <w:pPr>
        <w:numPr>
          <w:ilvl w:val="0"/>
          <w:numId w:val="18"/>
        </w:numPr>
        <w:spacing w:after="0" w:line="240" w:lineRule="auto"/>
        <w:jc w:val="both"/>
        <w:rPr>
          <w:rFonts w:eastAsia="Times New Roman" w:cstheme="minorHAnsi"/>
          <w:sz w:val="24"/>
          <w:szCs w:val="24"/>
          <w:lang w:eastAsia="fr-FR"/>
        </w:rPr>
      </w:pPr>
      <w:r w:rsidRPr="008E2B25">
        <w:rPr>
          <w:rFonts w:eastAsia="Times New Roman" w:cstheme="minorHAnsi"/>
          <w:lang w:eastAsia="fr-FR"/>
        </w:rPr>
        <w:t>E</w:t>
      </w:r>
      <w:r w:rsidR="00C51CDE" w:rsidRPr="008E2B25">
        <w:rPr>
          <w:rFonts w:eastAsia="Times New Roman" w:cstheme="minorHAnsi"/>
          <w:lang w:eastAsia="fr-FR"/>
        </w:rPr>
        <w:t>valuer, à mi-</w:t>
      </w:r>
      <w:r w:rsidR="008630DB" w:rsidRPr="008E2B25">
        <w:rPr>
          <w:rFonts w:eastAsia="Times New Roman" w:cstheme="minorHAnsi"/>
          <w:lang w:eastAsia="fr-FR"/>
        </w:rPr>
        <w:t xml:space="preserve">parcours, le plan de gestion de la Réserve Naturelle Régionale </w:t>
      </w:r>
      <w:r w:rsidR="00244C1A" w:rsidRPr="00534DA1">
        <w:rPr>
          <w:rFonts w:eastAsia="Times New Roman" w:cstheme="minorHAnsi"/>
          <w:lang w:eastAsia="fr-FR"/>
        </w:rPr>
        <w:t>des</w:t>
      </w:r>
      <w:r w:rsidR="00244C1A" w:rsidRPr="008E1DE1">
        <w:rPr>
          <w:rFonts w:eastAsia="Times New Roman" w:cstheme="minorHAnsi"/>
          <w:lang w:eastAsia="fr-FR"/>
        </w:rPr>
        <w:t xml:space="preserve"> </w:t>
      </w:r>
      <w:r w:rsidR="00534DA1">
        <w:rPr>
          <w:rFonts w:eastAsia="Times New Roman" w:cstheme="minorHAnsi"/>
          <w:lang w:eastAsia="fr-FR"/>
        </w:rPr>
        <w:t xml:space="preserve">Landes atlantiques du PNR Périgord-Limousin </w:t>
      </w:r>
      <w:r w:rsidR="008630DB" w:rsidRPr="008E2B25">
        <w:rPr>
          <w:rFonts w:eastAsia="Times New Roman" w:cstheme="minorHAnsi"/>
          <w:lang w:eastAsia="fr-FR"/>
        </w:rPr>
        <w:t>selon les critères définis dans le plan de gestion</w:t>
      </w:r>
      <w:r w:rsidR="005E0BEE" w:rsidRPr="008E2B25">
        <w:rPr>
          <w:rFonts w:eastAsia="Times New Roman" w:cstheme="minorHAnsi"/>
          <w:lang w:eastAsia="fr-FR"/>
        </w:rPr>
        <w:t>, et réaliser l’évaluation finale du plan de gestion</w:t>
      </w:r>
      <w:r w:rsidR="008630DB" w:rsidRPr="008E2B25">
        <w:rPr>
          <w:rFonts w:eastAsia="Times New Roman" w:cstheme="minorHAnsi"/>
          <w:lang w:eastAsia="fr-FR"/>
        </w:rPr>
        <w:t xml:space="preserve"> ;</w:t>
      </w:r>
    </w:p>
    <w:p w14:paraId="1CBD0C7C" w14:textId="101C757C" w:rsidR="008630DB" w:rsidRPr="008E2B25" w:rsidRDefault="00292838" w:rsidP="000060CE">
      <w:pPr>
        <w:numPr>
          <w:ilvl w:val="0"/>
          <w:numId w:val="18"/>
        </w:numPr>
        <w:spacing w:after="0" w:line="240" w:lineRule="auto"/>
        <w:jc w:val="both"/>
        <w:rPr>
          <w:rFonts w:eastAsia="Times New Roman" w:cstheme="minorHAnsi"/>
          <w:sz w:val="24"/>
          <w:szCs w:val="24"/>
          <w:lang w:eastAsia="fr-FR"/>
        </w:rPr>
      </w:pPr>
      <w:r w:rsidRPr="008E2B25">
        <w:rPr>
          <w:rFonts w:eastAsia="Times New Roman" w:cstheme="minorHAnsi"/>
          <w:lang w:eastAsia="fr-FR"/>
        </w:rPr>
        <w:t>A</w:t>
      </w:r>
      <w:r w:rsidR="008630DB" w:rsidRPr="008E2B25">
        <w:rPr>
          <w:rFonts w:eastAsia="Times New Roman" w:cstheme="minorHAnsi"/>
          <w:lang w:eastAsia="fr-FR"/>
        </w:rPr>
        <w:t>ssurer et organiser le suivi scientifique des milieux, des espèces et des actions de gestion entreprises ;</w:t>
      </w:r>
    </w:p>
    <w:p w14:paraId="1B94ABB8" w14:textId="1003530B" w:rsidR="006B2283"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P</w:t>
      </w:r>
      <w:r w:rsidR="008630DB" w:rsidRPr="008E2B25">
        <w:rPr>
          <w:rFonts w:eastAsia="Times New Roman" w:cstheme="minorHAnsi"/>
          <w:lang w:eastAsia="fr-FR"/>
        </w:rPr>
        <w:t>articiper à l’</w:t>
      </w:r>
      <w:r w:rsidR="006B2283" w:rsidRPr="008E2B25">
        <w:rPr>
          <w:rFonts w:eastAsia="Times New Roman" w:cstheme="minorHAnsi"/>
          <w:lang w:eastAsia="fr-FR"/>
        </w:rPr>
        <w:t xml:space="preserve">amélioration et au partage </w:t>
      </w:r>
      <w:r w:rsidR="008630DB" w:rsidRPr="008E2B25">
        <w:rPr>
          <w:rFonts w:eastAsia="Times New Roman" w:cstheme="minorHAnsi"/>
          <w:lang w:eastAsia="fr-FR"/>
        </w:rPr>
        <w:t xml:space="preserve">des connaissances </w:t>
      </w:r>
      <w:r w:rsidR="006B2283" w:rsidRPr="008E2B25">
        <w:rPr>
          <w:rFonts w:eastAsia="Times New Roman" w:cstheme="minorHAnsi"/>
          <w:lang w:eastAsia="fr-FR"/>
        </w:rPr>
        <w:t>sur</w:t>
      </w:r>
      <w:r w:rsidR="008630DB" w:rsidRPr="008E2B25">
        <w:rPr>
          <w:rFonts w:eastAsia="Times New Roman" w:cstheme="minorHAnsi"/>
          <w:lang w:eastAsia="fr-FR"/>
        </w:rPr>
        <w:t xml:space="preserve"> la réserve naturelle</w:t>
      </w:r>
      <w:r w:rsidR="006B2283" w:rsidRPr="008E2B25">
        <w:rPr>
          <w:rFonts w:eastAsia="Times New Roman" w:cstheme="minorHAnsi"/>
          <w:lang w:eastAsia="fr-FR"/>
        </w:rPr>
        <w:t>, notamment via la saisie des données dans le SINP ;</w:t>
      </w:r>
    </w:p>
    <w:p w14:paraId="318C6DF0" w14:textId="033DC157" w:rsidR="009C2801"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R</w:t>
      </w:r>
      <w:r w:rsidR="006B2283" w:rsidRPr="008E2B25">
        <w:rPr>
          <w:rFonts w:eastAsia="Times New Roman" w:cstheme="minorHAnsi"/>
          <w:lang w:eastAsia="fr-FR"/>
        </w:rPr>
        <w:t>éaliser ou faire réaliser l’ensemble des opérations nécessaires à la conservation du patrimoine naturel de la RNR et au maintien des équilibres biologiques et fonctionnels des habitats, des espèces et de leurs populations : gestion courante, travaux de génie écologique…</w:t>
      </w:r>
      <w:r w:rsidR="005E0BEE" w:rsidRPr="008E2B25">
        <w:rPr>
          <w:rFonts w:eastAsia="Times New Roman" w:cstheme="minorHAnsi"/>
          <w:lang w:eastAsia="fr-FR"/>
        </w:rPr>
        <w:t xml:space="preserve"> et qui seront inscrites au plan de gestion ;</w:t>
      </w:r>
    </w:p>
    <w:p w14:paraId="73625D96" w14:textId="77777777" w:rsidR="008630DB" w:rsidRPr="008E2B25" w:rsidRDefault="008630DB" w:rsidP="008630DB">
      <w:pPr>
        <w:spacing w:before="100" w:beforeAutospacing="1" w:after="0" w:line="240" w:lineRule="auto"/>
        <w:rPr>
          <w:rFonts w:eastAsia="Times New Roman" w:cstheme="minorHAnsi"/>
          <w:sz w:val="24"/>
          <w:szCs w:val="24"/>
          <w:lang w:eastAsia="fr-FR"/>
        </w:rPr>
      </w:pPr>
      <w:r w:rsidRPr="008E2B25">
        <w:rPr>
          <w:rFonts w:eastAsia="Times New Roman" w:cstheme="minorHAnsi"/>
          <w:b/>
          <w:bCs/>
          <w:lang w:eastAsia="fr-FR"/>
        </w:rPr>
        <w:t>2/ Missions d'information du public sur la réglementation et de police de la nature</w:t>
      </w:r>
    </w:p>
    <w:p w14:paraId="1FAD35AF" w14:textId="69991078" w:rsidR="008630DB"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V</w:t>
      </w:r>
      <w:r w:rsidR="008630DB" w:rsidRPr="008E2B25">
        <w:rPr>
          <w:rFonts w:eastAsia="Times New Roman" w:cstheme="minorHAnsi"/>
          <w:lang w:eastAsia="fr-FR"/>
        </w:rPr>
        <w:t>eiller au respect des dispositions de l’acte de classement : assurer et organiser la surveillance de la réserve naturelle et la police de la nature avec l’aide d’agents commissionnés à cet effet (au titre des réserves naturelles en coordination avec les autres partenaires institut</w:t>
      </w:r>
      <w:r w:rsidR="007F4DB0" w:rsidRPr="008E2B25">
        <w:rPr>
          <w:rFonts w:eastAsia="Times New Roman" w:cstheme="minorHAnsi"/>
          <w:lang w:eastAsia="fr-FR"/>
        </w:rPr>
        <w:t>ionnels ayant cette compétence) ;</w:t>
      </w:r>
    </w:p>
    <w:p w14:paraId="52F14D85" w14:textId="6878651B" w:rsidR="00376003"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I</w:t>
      </w:r>
      <w:r w:rsidR="00376003" w:rsidRPr="008E2B25">
        <w:rPr>
          <w:rFonts w:eastAsia="Times New Roman" w:cstheme="minorHAnsi"/>
          <w:lang w:eastAsia="fr-FR"/>
        </w:rPr>
        <w:t>nformer le public sur les enjeux et les objectifs de la réglementation ;</w:t>
      </w:r>
    </w:p>
    <w:p w14:paraId="0E37C415" w14:textId="3BABF2EF" w:rsidR="009C2801"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M</w:t>
      </w:r>
      <w:r w:rsidR="006B2283" w:rsidRPr="008E2B25">
        <w:rPr>
          <w:rFonts w:eastAsia="Times New Roman" w:cstheme="minorHAnsi"/>
          <w:lang w:eastAsia="fr-FR"/>
        </w:rPr>
        <w:t>ettre en place le balisage et la signalisation de la réserve et en assurer le suivi (dans le respect de la charte graphiq</w:t>
      </w:r>
      <w:r w:rsidR="00C75F5B" w:rsidRPr="008E2B25">
        <w:rPr>
          <w:rFonts w:eastAsia="Times New Roman" w:cstheme="minorHAnsi"/>
          <w:lang w:eastAsia="fr-FR"/>
        </w:rPr>
        <w:t>ue des RNR Nouvelle-Aquitaine).</w:t>
      </w:r>
    </w:p>
    <w:p w14:paraId="0C6A082A" w14:textId="77777777" w:rsidR="006B2283" w:rsidRPr="008E2B25" w:rsidRDefault="006B2283" w:rsidP="009C2801">
      <w:pPr>
        <w:spacing w:before="100" w:beforeAutospacing="1" w:after="0" w:line="240" w:lineRule="auto"/>
        <w:rPr>
          <w:rFonts w:eastAsia="Times New Roman" w:cstheme="minorHAnsi"/>
          <w:b/>
          <w:bCs/>
          <w:lang w:eastAsia="fr-FR"/>
        </w:rPr>
      </w:pPr>
      <w:r w:rsidRPr="008E2B25">
        <w:rPr>
          <w:rFonts w:eastAsia="Times New Roman" w:cstheme="minorHAnsi"/>
          <w:b/>
          <w:bCs/>
          <w:lang w:eastAsia="fr-FR"/>
        </w:rPr>
        <w:t>3/ Missions d’information, de communication et d’aide à la découverte du milieu</w:t>
      </w:r>
    </w:p>
    <w:p w14:paraId="5AC7DF04" w14:textId="10647C4B" w:rsidR="00376003"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M</w:t>
      </w:r>
      <w:r w:rsidR="006B2283" w:rsidRPr="008E2B25">
        <w:rPr>
          <w:rFonts w:eastAsia="Times New Roman" w:cstheme="minorHAnsi"/>
          <w:lang w:eastAsia="fr-FR"/>
        </w:rPr>
        <w:t xml:space="preserve">ettre en œuvre les </w:t>
      </w:r>
      <w:r w:rsidR="00376003" w:rsidRPr="008E2B25">
        <w:rPr>
          <w:rFonts w:eastAsia="Times New Roman" w:cstheme="minorHAnsi"/>
          <w:lang w:eastAsia="fr-FR"/>
        </w:rPr>
        <w:t>mesures</w:t>
      </w:r>
      <w:r w:rsidR="006B2283" w:rsidRPr="008E2B25">
        <w:rPr>
          <w:rFonts w:eastAsia="Times New Roman" w:cstheme="minorHAnsi"/>
          <w:lang w:eastAsia="fr-FR"/>
        </w:rPr>
        <w:t xml:space="preserve"> du plan de gestion pour organiser la fréquentation du public, (signalétique, sentiers d’interprétation, visites guidées, etc.) ;</w:t>
      </w:r>
    </w:p>
    <w:p w14:paraId="40C3794A" w14:textId="2453120C" w:rsidR="006B2283"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I</w:t>
      </w:r>
      <w:r w:rsidR="006B2283" w:rsidRPr="008E2B25">
        <w:rPr>
          <w:rFonts w:eastAsia="Times New Roman" w:cstheme="minorHAnsi"/>
          <w:lang w:eastAsia="fr-FR"/>
        </w:rPr>
        <w:t>nformer le public sur l’intérêt des milieux et sur le fonctionnement des écosystèmes ;</w:t>
      </w:r>
    </w:p>
    <w:p w14:paraId="2610E7BF" w14:textId="5FD950E0" w:rsidR="006B2283"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T</w:t>
      </w:r>
      <w:r w:rsidR="00376003" w:rsidRPr="008E2B25">
        <w:rPr>
          <w:rFonts w:eastAsia="Times New Roman" w:cstheme="minorHAnsi"/>
          <w:lang w:eastAsia="fr-FR"/>
        </w:rPr>
        <w:t>ravailler à</w:t>
      </w:r>
      <w:r w:rsidR="006B2283" w:rsidRPr="008E2B25">
        <w:rPr>
          <w:rFonts w:eastAsia="Times New Roman" w:cstheme="minorHAnsi"/>
          <w:lang w:eastAsia="fr-FR"/>
        </w:rPr>
        <w:t xml:space="preserve"> </w:t>
      </w:r>
      <w:r w:rsidR="00376003" w:rsidRPr="008E2B25">
        <w:rPr>
          <w:rFonts w:eastAsia="Times New Roman" w:cstheme="minorHAnsi"/>
          <w:lang w:eastAsia="fr-FR"/>
        </w:rPr>
        <w:t xml:space="preserve">l’ancrage territorial </w:t>
      </w:r>
      <w:r w:rsidR="006B2283" w:rsidRPr="008E2B25">
        <w:rPr>
          <w:rFonts w:eastAsia="Times New Roman" w:cstheme="minorHAnsi"/>
          <w:lang w:eastAsia="fr-FR"/>
        </w:rPr>
        <w:t>de la réserve naturelle</w:t>
      </w:r>
      <w:r w:rsidR="00376003" w:rsidRPr="008E2B25">
        <w:rPr>
          <w:rFonts w:eastAsia="Times New Roman" w:cstheme="minorHAnsi"/>
          <w:lang w:eastAsia="fr-FR"/>
        </w:rPr>
        <w:t xml:space="preserve"> </w:t>
      </w:r>
      <w:r w:rsidR="006B2283" w:rsidRPr="008E2B25">
        <w:rPr>
          <w:rFonts w:eastAsia="Times New Roman" w:cstheme="minorHAnsi"/>
          <w:lang w:eastAsia="fr-FR"/>
        </w:rPr>
        <w:t>;</w:t>
      </w:r>
    </w:p>
    <w:p w14:paraId="71975862" w14:textId="4307A1AF" w:rsidR="006B2283"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E</w:t>
      </w:r>
      <w:r w:rsidR="006B2283" w:rsidRPr="008E2B25">
        <w:rPr>
          <w:rFonts w:eastAsia="Times New Roman" w:cstheme="minorHAnsi"/>
          <w:lang w:eastAsia="fr-FR"/>
        </w:rPr>
        <w:t>laborer et mettre en œuvre des outils d’animation de la réserve naturelle (média, plaquettes, dépliants, etc.) et éventuellement développer des projets pédagogiques.</w:t>
      </w:r>
    </w:p>
    <w:p w14:paraId="5626AB2D" w14:textId="77777777" w:rsidR="006B2283" w:rsidRPr="008E2B25" w:rsidRDefault="006B2283" w:rsidP="007F4DB0">
      <w:pPr>
        <w:spacing w:before="119" w:after="0" w:line="240" w:lineRule="auto"/>
        <w:ind w:left="-6"/>
        <w:rPr>
          <w:rFonts w:eastAsia="Times New Roman" w:cstheme="minorHAnsi"/>
          <w:b/>
          <w:bCs/>
          <w:lang w:eastAsia="fr-FR"/>
        </w:rPr>
      </w:pPr>
      <w:r w:rsidRPr="008E2B25">
        <w:rPr>
          <w:rFonts w:eastAsia="Times New Roman" w:cstheme="minorHAnsi"/>
          <w:b/>
          <w:bCs/>
          <w:lang w:eastAsia="fr-FR"/>
        </w:rPr>
        <w:t>4</w:t>
      </w:r>
      <w:r w:rsidR="008630DB" w:rsidRPr="008E2B25">
        <w:rPr>
          <w:rFonts w:eastAsia="Times New Roman" w:cstheme="minorHAnsi"/>
          <w:b/>
          <w:bCs/>
          <w:lang w:eastAsia="fr-FR"/>
        </w:rPr>
        <w:t>/ Missions d’ordre administratif</w:t>
      </w:r>
    </w:p>
    <w:p w14:paraId="2481B5B1" w14:textId="268DC919" w:rsidR="006B2283"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A</w:t>
      </w:r>
      <w:r w:rsidR="006B2283" w:rsidRPr="008E2B25">
        <w:rPr>
          <w:rFonts w:eastAsia="Times New Roman" w:cstheme="minorHAnsi"/>
          <w:lang w:eastAsia="fr-FR"/>
        </w:rPr>
        <w:t>ssurer la gestion administrative et financière de la RNR ;</w:t>
      </w:r>
    </w:p>
    <w:p w14:paraId="1F2400B3" w14:textId="4B26F5F7" w:rsidR="008630DB"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E</w:t>
      </w:r>
      <w:r w:rsidR="008630DB" w:rsidRPr="008E2B25">
        <w:rPr>
          <w:rFonts w:eastAsia="Times New Roman" w:cstheme="minorHAnsi"/>
          <w:lang w:eastAsia="fr-FR"/>
        </w:rPr>
        <w:t>tablir un rapport d’activité annuel rendant notamment compte de l’application du plan de gestion et de l’utilisation des crédits affectés en formulant, s’il y a lieu, des propositions d’ajustement ;</w:t>
      </w:r>
    </w:p>
    <w:p w14:paraId="433B8BC0" w14:textId="733790B1" w:rsidR="008630DB"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t>E</w:t>
      </w:r>
      <w:r w:rsidR="008630DB" w:rsidRPr="008E2B25">
        <w:rPr>
          <w:rFonts w:eastAsia="Times New Roman" w:cstheme="minorHAnsi"/>
          <w:lang w:eastAsia="fr-FR"/>
        </w:rPr>
        <w:t>laborer et présenter l'exécution du budget de l'année et un projet de budget pour l’année suivante ;</w:t>
      </w:r>
    </w:p>
    <w:p w14:paraId="5E6D0B7B" w14:textId="3E731119" w:rsidR="008630DB" w:rsidRPr="008E2B25" w:rsidRDefault="00292838" w:rsidP="000060CE">
      <w:pPr>
        <w:numPr>
          <w:ilvl w:val="0"/>
          <w:numId w:val="18"/>
        </w:numPr>
        <w:spacing w:after="0" w:line="240" w:lineRule="auto"/>
        <w:jc w:val="both"/>
        <w:rPr>
          <w:rFonts w:eastAsia="Times New Roman" w:cstheme="minorHAnsi"/>
          <w:lang w:eastAsia="fr-FR"/>
        </w:rPr>
      </w:pPr>
      <w:r w:rsidRPr="008E2B25">
        <w:rPr>
          <w:rFonts w:eastAsia="Times New Roman" w:cstheme="minorHAnsi"/>
          <w:lang w:eastAsia="fr-FR"/>
        </w:rPr>
        <w:lastRenderedPageBreak/>
        <w:t>P</w:t>
      </w:r>
      <w:r w:rsidR="008630DB" w:rsidRPr="008E2B25">
        <w:rPr>
          <w:rFonts w:eastAsia="Times New Roman" w:cstheme="minorHAnsi"/>
          <w:lang w:eastAsia="fr-FR"/>
        </w:rPr>
        <w:t xml:space="preserve">réparer les réunions du comité consultatif de gestion de la réserve en lien avec les services de la Région, </w:t>
      </w:r>
      <w:r w:rsidR="00BA43DF" w:rsidRPr="008E2B25">
        <w:rPr>
          <w:rFonts w:eastAsia="Times New Roman" w:cstheme="minorHAnsi"/>
          <w:lang w:eastAsia="fr-FR"/>
        </w:rPr>
        <w:t xml:space="preserve">participer aux réunions </w:t>
      </w:r>
      <w:r w:rsidR="008630DB" w:rsidRPr="008E2B25">
        <w:rPr>
          <w:rFonts w:eastAsia="Times New Roman" w:cstheme="minorHAnsi"/>
          <w:lang w:eastAsia="fr-FR"/>
        </w:rPr>
        <w:t>et élaborer les</w:t>
      </w:r>
      <w:r w:rsidR="00C75F5B" w:rsidRPr="008E2B25">
        <w:rPr>
          <w:rFonts w:eastAsia="Times New Roman" w:cstheme="minorHAnsi"/>
          <w:lang w:eastAsia="fr-FR"/>
        </w:rPr>
        <w:t xml:space="preserve"> dossiers qui y sont présentés.</w:t>
      </w:r>
    </w:p>
    <w:p w14:paraId="185E5982" w14:textId="77777777" w:rsidR="00527567" w:rsidRPr="008E2B25" w:rsidRDefault="00527567" w:rsidP="007F4DB0">
      <w:pPr>
        <w:spacing w:before="119" w:after="0" w:line="240" w:lineRule="auto"/>
        <w:jc w:val="both"/>
        <w:rPr>
          <w:rFonts w:eastAsia="Times New Roman" w:cstheme="minorHAnsi"/>
          <w:sz w:val="24"/>
          <w:szCs w:val="24"/>
          <w:lang w:eastAsia="fr-FR"/>
        </w:rPr>
      </w:pPr>
    </w:p>
    <w:p w14:paraId="769C924F" w14:textId="77777777" w:rsidR="008630DB" w:rsidRPr="008E2B25" w:rsidRDefault="008630DB" w:rsidP="000060CE">
      <w:pPr>
        <w:keepNext/>
        <w:spacing w:before="238" w:after="0" w:line="240" w:lineRule="auto"/>
        <w:rPr>
          <w:rFonts w:eastAsia="Times New Roman" w:cstheme="minorHAnsi"/>
          <w:sz w:val="24"/>
          <w:szCs w:val="24"/>
          <w:lang w:eastAsia="fr-FR"/>
        </w:rPr>
      </w:pPr>
      <w:r w:rsidRPr="008E2B25">
        <w:rPr>
          <w:rFonts w:eastAsia="Times New Roman" w:cstheme="minorHAnsi"/>
          <w:b/>
          <w:bCs/>
          <w:sz w:val="28"/>
          <w:szCs w:val="28"/>
          <w:lang w:eastAsia="fr-FR"/>
        </w:rPr>
        <w:t>I</w:t>
      </w:r>
      <w:r w:rsidR="004B1D45" w:rsidRPr="008E2B25">
        <w:rPr>
          <w:rFonts w:eastAsia="Times New Roman" w:cstheme="minorHAnsi"/>
          <w:b/>
          <w:bCs/>
          <w:sz w:val="28"/>
          <w:szCs w:val="28"/>
          <w:lang w:eastAsia="fr-FR"/>
        </w:rPr>
        <w:t>I</w:t>
      </w:r>
      <w:r w:rsidRPr="008E2B25">
        <w:rPr>
          <w:rFonts w:eastAsia="Times New Roman" w:cstheme="minorHAnsi"/>
          <w:b/>
          <w:bCs/>
          <w:sz w:val="28"/>
          <w:szCs w:val="28"/>
          <w:lang w:eastAsia="fr-FR"/>
        </w:rPr>
        <w:t>/ Natures juridiques des structures gestionnaires de Réserve</w:t>
      </w:r>
      <w:r w:rsidR="000060CE" w:rsidRPr="008E2B25">
        <w:rPr>
          <w:rFonts w:eastAsia="Times New Roman" w:cstheme="minorHAnsi"/>
          <w:b/>
          <w:bCs/>
          <w:sz w:val="28"/>
          <w:szCs w:val="28"/>
          <w:lang w:eastAsia="fr-FR"/>
        </w:rPr>
        <w:t>s n</w:t>
      </w:r>
      <w:r w:rsidRPr="008E2B25">
        <w:rPr>
          <w:rFonts w:eastAsia="Times New Roman" w:cstheme="minorHAnsi"/>
          <w:b/>
          <w:bCs/>
          <w:sz w:val="28"/>
          <w:szCs w:val="28"/>
          <w:lang w:eastAsia="fr-FR"/>
        </w:rPr>
        <w:t>aturelle</w:t>
      </w:r>
      <w:r w:rsidR="000060CE" w:rsidRPr="008E2B25">
        <w:rPr>
          <w:rFonts w:eastAsia="Times New Roman" w:cstheme="minorHAnsi"/>
          <w:b/>
          <w:bCs/>
          <w:sz w:val="28"/>
          <w:szCs w:val="28"/>
          <w:lang w:eastAsia="fr-FR"/>
        </w:rPr>
        <w:t>s r</w:t>
      </w:r>
      <w:r w:rsidRPr="008E2B25">
        <w:rPr>
          <w:rFonts w:eastAsia="Times New Roman" w:cstheme="minorHAnsi"/>
          <w:b/>
          <w:bCs/>
          <w:sz w:val="28"/>
          <w:szCs w:val="28"/>
          <w:lang w:eastAsia="fr-FR"/>
        </w:rPr>
        <w:t>égionale</w:t>
      </w:r>
      <w:r w:rsidR="000060CE" w:rsidRPr="008E2B25">
        <w:rPr>
          <w:rFonts w:eastAsia="Times New Roman" w:cstheme="minorHAnsi"/>
          <w:b/>
          <w:bCs/>
          <w:sz w:val="28"/>
          <w:szCs w:val="28"/>
          <w:lang w:eastAsia="fr-FR"/>
        </w:rPr>
        <w:t>s</w:t>
      </w:r>
    </w:p>
    <w:p w14:paraId="6FA5E8D7" w14:textId="77777777" w:rsidR="008630DB" w:rsidRPr="008E2B25" w:rsidRDefault="008630DB" w:rsidP="000060CE">
      <w:pPr>
        <w:spacing w:after="0" w:line="240" w:lineRule="auto"/>
        <w:jc w:val="both"/>
        <w:rPr>
          <w:rFonts w:eastAsia="Times New Roman" w:cstheme="minorHAnsi"/>
          <w:sz w:val="24"/>
          <w:szCs w:val="24"/>
          <w:lang w:eastAsia="fr-FR"/>
        </w:rPr>
      </w:pPr>
      <w:r w:rsidRPr="008E2B25">
        <w:rPr>
          <w:rFonts w:eastAsia="Times New Roman" w:cstheme="minorHAnsi"/>
          <w:lang w:eastAsia="fr-FR"/>
        </w:rPr>
        <w:t xml:space="preserve">Les organismes suivants peuvent prétendre à la gestion d’une réserve naturelle et manifester leur intérêt pour la gestion de la réserve </w:t>
      </w:r>
      <w:r w:rsidRPr="008E2B25">
        <w:rPr>
          <w:rFonts w:eastAsia="Times New Roman" w:cstheme="minorHAnsi"/>
          <w:color w:val="000000"/>
          <w:lang w:eastAsia="fr-FR"/>
        </w:rPr>
        <w:t>(art. L.332-8 du Code de l’environnement)</w:t>
      </w:r>
      <w:r w:rsidRPr="008E2B25">
        <w:rPr>
          <w:rFonts w:eastAsia="Times New Roman" w:cstheme="minorHAnsi"/>
          <w:lang w:eastAsia="fr-FR"/>
        </w:rPr>
        <w:t xml:space="preserve"> : </w:t>
      </w:r>
    </w:p>
    <w:p w14:paraId="4AE281F5" w14:textId="2C6799FB" w:rsidR="008630DB" w:rsidRPr="008E2B25" w:rsidRDefault="00292838" w:rsidP="000060CE">
      <w:pPr>
        <w:numPr>
          <w:ilvl w:val="0"/>
          <w:numId w:val="22"/>
        </w:numPr>
        <w:spacing w:after="0" w:line="240" w:lineRule="auto"/>
        <w:jc w:val="both"/>
        <w:rPr>
          <w:rFonts w:eastAsia="Times New Roman" w:cstheme="minorHAnsi"/>
          <w:sz w:val="24"/>
          <w:szCs w:val="24"/>
          <w:lang w:eastAsia="fr-FR"/>
        </w:rPr>
      </w:pPr>
      <w:r w:rsidRPr="008E2B25">
        <w:rPr>
          <w:rFonts w:eastAsia="Times New Roman" w:cstheme="minorHAnsi"/>
          <w:color w:val="000000"/>
          <w:lang w:eastAsia="fr-FR"/>
        </w:rPr>
        <w:t>Un</w:t>
      </w:r>
      <w:r w:rsidR="008630DB" w:rsidRPr="008E2B25">
        <w:rPr>
          <w:rFonts w:eastAsia="Times New Roman" w:cstheme="minorHAnsi"/>
          <w:color w:val="000000"/>
          <w:lang w:eastAsia="fr-FR"/>
        </w:rPr>
        <w:t xml:space="preserve"> établissement public ayant pour objet statutaire principal la protection du patrimoine naturel</w:t>
      </w:r>
      <w:r w:rsidR="001921E4">
        <w:rPr>
          <w:rFonts w:eastAsia="Times New Roman" w:cstheme="minorHAnsi"/>
          <w:color w:val="000000"/>
          <w:lang w:eastAsia="fr-FR"/>
        </w:rPr>
        <w:t> ;</w:t>
      </w:r>
    </w:p>
    <w:p w14:paraId="6EA06599" w14:textId="270C35FC" w:rsidR="008630DB" w:rsidRPr="008E2B25" w:rsidRDefault="00292838" w:rsidP="000060CE">
      <w:pPr>
        <w:numPr>
          <w:ilvl w:val="0"/>
          <w:numId w:val="22"/>
        </w:numPr>
        <w:spacing w:after="0" w:line="240" w:lineRule="auto"/>
        <w:jc w:val="both"/>
        <w:rPr>
          <w:rFonts w:eastAsia="Times New Roman" w:cstheme="minorHAnsi"/>
          <w:sz w:val="24"/>
          <w:szCs w:val="24"/>
          <w:lang w:eastAsia="fr-FR"/>
        </w:rPr>
      </w:pPr>
      <w:r w:rsidRPr="008E2B25">
        <w:rPr>
          <w:rFonts w:eastAsia="Times New Roman" w:cstheme="minorHAnsi"/>
          <w:color w:val="000000"/>
          <w:lang w:eastAsia="fr-FR"/>
        </w:rPr>
        <w:t>Un</w:t>
      </w:r>
      <w:r w:rsidR="008630DB" w:rsidRPr="008E2B25">
        <w:rPr>
          <w:rFonts w:eastAsia="Times New Roman" w:cstheme="minorHAnsi"/>
          <w:color w:val="000000"/>
          <w:lang w:eastAsia="fr-FR"/>
        </w:rPr>
        <w:t xml:space="preserve"> groupement d’intérêt public ayant pour objet statutaire principal la protection du patrimoine naturel ;</w:t>
      </w:r>
    </w:p>
    <w:p w14:paraId="1A66975E" w14:textId="35A5F799" w:rsidR="008630DB" w:rsidRPr="008E2B25" w:rsidRDefault="00292838" w:rsidP="000060CE">
      <w:pPr>
        <w:numPr>
          <w:ilvl w:val="0"/>
          <w:numId w:val="22"/>
        </w:numPr>
        <w:spacing w:after="0" w:line="240" w:lineRule="auto"/>
        <w:jc w:val="both"/>
        <w:rPr>
          <w:rFonts w:eastAsia="Times New Roman" w:cstheme="minorHAnsi"/>
          <w:sz w:val="24"/>
          <w:szCs w:val="24"/>
          <w:lang w:eastAsia="fr-FR"/>
        </w:rPr>
      </w:pPr>
      <w:r w:rsidRPr="008E2B25">
        <w:rPr>
          <w:rFonts w:eastAsia="Times New Roman" w:cstheme="minorHAnsi"/>
          <w:color w:val="000000"/>
          <w:lang w:eastAsia="fr-FR"/>
        </w:rPr>
        <w:t>Une</w:t>
      </w:r>
      <w:r w:rsidR="008630DB" w:rsidRPr="008E2B25">
        <w:rPr>
          <w:rFonts w:eastAsia="Times New Roman" w:cstheme="minorHAnsi"/>
          <w:color w:val="000000"/>
          <w:lang w:eastAsia="fr-FR"/>
        </w:rPr>
        <w:t xml:space="preserve"> association régie par la loi du 1</w:t>
      </w:r>
      <w:r w:rsidR="008630DB" w:rsidRPr="008E2B25">
        <w:rPr>
          <w:rFonts w:eastAsia="Times New Roman" w:cstheme="minorHAnsi"/>
          <w:color w:val="000000"/>
          <w:vertAlign w:val="superscript"/>
          <w:lang w:eastAsia="fr-FR"/>
        </w:rPr>
        <w:t>er</w:t>
      </w:r>
      <w:r w:rsidR="008630DB" w:rsidRPr="008E2B25">
        <w:rPr>
          <w:rFonts w:eastAsia="Times New Roman" w:cstheme="minorHAnsi"/>
          <w:color w:val="000000"/>
          <w:lang w:eastAsia="fr-FR"/>
        </w:rPr>
        <w:t xml:space="preserve"> juillet 1901 relative au contrat d’association ayant pour objet statutaire principal la protection du patrimoine naturel ;</w:t>
      </w:r>
    </w:p>
    <w:p w14:paraId="6CC9C37E" w14:textId="320ECBEC" w:rsidR="008630DB" w:rsidRPr="008E2B25" w:rsidRDefault="00292838" w:rsidP="000060CE">
      <w:pPr>
        <w:numPr>
          <w:ilvl w:val="0"/>
          <w:numId w:val="22"/>
        </w:numPr>
        <w:spacing w:after="0" w:line="240" w:lineRule="auto"/>
        <w:jc w:val="both"/>
        <w:rPr>
          <w:rFonts w:eastAsia="Times New Roman" w:cstheme="minorHAnsi"/>
          <w:sz w:val="24"/>
          <w:szCs w:val="24"/>
          <w:lang w:eastAsia="fr-FR"/>
        </w:rPr>
      </w:pPr>
      <w:r w:rsidRPr="008E2B25">
        <w:rPr>
          <w:rFonts w:eastAsia="Times New Roman" w:cstheme="minorHAnsi"/>
          <w:color w:val="000000"/>
          <w:lang w:eastAsia="fr-FR"/>
        </w:rPr>
        <w:t>Une</w:t>
      </w:r>
      <w:r w:rsidR="008630DB" w:rsidRPr="008E2B25">
        <w:rPr>
          <w:rFonts w:eastAsia="Times New Roman" w:cstheme="minorHAnsi"/>
          <w:color w:val="000000"/>
          <w:lang w:eastAsia="fr-FR"/>
        </w:rPr>
        <w:t xml:space="preserve"> fondation ;</w:t>
      </w:r>
    </w:p>
    <w:p w14:paraId="135DAA85" w14:textId="50956ADC" w:rsidR="008630DB" w:rsidRPr="008E2B25" w:rsidRDefault="00292838" w:rsidP="000060CE">
      <w:pPr>
        <w:numPr>
          <w:ilvl w:val="0"/>
          <w:numId w:val="22"/>
        </w:numPr>
        <w:spacing w:after="0" w:line="240" w:lineRule="auto"/>
        <w:jc w:val="both"/>
        <w:rPr>
          <w:rFonts w:eastAsia="Times New Roman" w:cstheme="minorHAnsi"/>
          <w:sz w:val="24"/>
          <w:szCs w:val="24"/>
          <w:lang w:eastAsia="fr-FR"/>
        </w:rPr>
      </w:pPr>
      <w:r w:rsidRPr="008E2B25">
        <w:rPr>
          <w:rFonts w:eastAsia="Times New Roman" w:cstheme="minorHAnsi"/>
          <w:color w:val="000000"/>
          <w:lang w:eastAsia="fr-FR"/>
        </w:rPr>
        <w:t>Un</w:t>
      </w:r>
      <w:r w:rsidR="008630DB" w:rsidRPr="008E2B25">
        <w:rPr>
          <w:rFonts w:eastAsia="Times New Roman" w:cstheme="minorHAnsi"/>
          <w:color w:val="000000"/>
          <w:lang w:eastAsia="fr-FR"/>
        </w:rPr>
        <w:t xml:space="preserve"> propriétaire de terrains classés (</w:t>
      </w:r>
      <w:r w:rsidR="008630DB" w:rsidRPr="008E2B25">
        <w:rPr>
          <w:rFonts w:eastAsia="Times New Roman" w:cstheme="minorHAnsi"/>
          <w:lang w:eastAsia="fr-FR"/>
        </w:rPr>
        <w:t>ou un groupe de propriétaires des terrains classés)</w:t>
      </w:r>
      <w:r w:rsidR="008630DB" w:rsidRPr="008E2B25">
        <w:rPr>
          <w:rFonts w:eastAsia="Times New Roman" w:cstheme="minorHAnsi"/>
          <w:color w:val="000000"/>
          <w:lang w:eastAsia="fr-FR"/>
        </w:rPr>
        <w:t xml:space="preserve"> ;</w:t>
      </w:r>
    </w:p>
    <w:p w14:paraId="0B63599B" w14:textId="74D9D551" w:rsidR="008630DB" w:rsidRPr="008E2B25" w:rsidRDefault="00292838" w:rsidP="000060CE">
      <w:pPr>
        <w:numPr>
          <w:ilvl w:val="0"/>
          <w:numId w:val="22"/>
        </w:numPr>
        <w:spacing w:after="0" w:line="240" w:lineRule="auto"/>
        <w:jc w:val="both"/>
        <w:rPr>
          <w:rFonts w:eastAsia="Times New Roman" w:cstheme="minorHAnsi"/>
          <w:sz w:val="24"/>
          <w:szCs w:val="24"/>
          <w:lang w:eastAsia="fr-FR"/>
        </w:rPr>
      </w:pPr>
      <w:r w:rsidRPr="008E2B25">
        <w:rPr>
          <w:rFonts w:eastAsia="Times New Roman" w:cstheme="minorHAnsi"/>
          <w:color w:val="000000"/>
          <w:lang w:eastAsia="fr-FR"/>
        </w:rPr>
        <w:t>Une</w:t>
      </w:r>
      <w:r w:rsidR="008630DB" w:rsidRPr="008E2B25">
        <w:rPr>
          <w:rFonts w:eastAsia="Times New Roman" w:cstheme="minorHAnsi"/>
          <w:color w:val="000000"/>
          <w:lang w:eastAsia="fr-FR"/>
        </w:rPr>
        <w:t xml:space="preserve"> collectivité territoriale ou un regroupement.</w:t>
      </w:r>
    </w:p>
    <w:p w14:paraId="7D714601" w14:textId="77777777" w:rsidR="00261385" w:rsidRPr="008E2B25" w:rsidRDefault="00261385" w:rsidP="00261385">
      <w:pPr>
        <w:spacing w:before="119" w:after="0" w:line="240" w:lineRule="auto"/>
        <w:jc w:val="both"/>
        <w:rPr>
          <w:rFonts w:eastAsia="Times New Roman" w:cstheme="minorHAnsi"/>
          <w:sz w:val="24"/>
          <w:szCs w:val="24"/>
          <w:lang w:eastAsia="fr-FR"/>
        </w:rPr>
      </w:pPr>
    </w:p>
    <w:p w14:paraId="7D978520" w14:textId="77777777" w:rsidR="008630DB" w:rsidRPr="008E2B25" w:rsidRDefault="009C2801" w:rsidP="000060CE">
      <w:pPr>
        <w:keepNext/>
        <w:spacing w:before="238" w:after="0" w:line="240" w:lineRule="auto"/>
        <w:rPr>
          <w:rFonts w:eastAsia="Times New Roman" w:cstheme="minorHAnsi"/>
          <w:sz w:val="24"/>
          <w:szCs w:val="24"/>
          <w:lang w:eastAsia="fr-FR"/>
        </w:rPr>
      </w:pPr>
      <w:r w:rsidRPr="008E2B25">
        <w:rPr>
          <w:rFonts w:eastAsia="Times New Roman" w:cstheme="minorHAnsi"/>
          <w:b/>
          <w:bCs/>
          <w:sz w:val="28"/>
          <w:szCs w:val="28"/>
          <w:lang w:eastAsia="fr-FR"/>
        </w:rPr>
        <w:t>III</w:t>
      </w:r>
      <w:r w:rsidR="008630DB" w:rsidRPr="008E2B25">
        <w:rPr>
          <w:rFonts w:eastAsia="Times New Roman" w:cstheme="minorHAnsi"/>
          <w:b/>
          <w:bCs/>
          <w:sz w:val="28"/>
          <w:szCs w:val="28"/>
          <w:lang w:eastAsia="fr-FR"/>
        </w:rPr>
        <w:t>/ Procédure de désignation du gestionnaire</w:t>
      </w:r>
    </w:p>
    <w:p w14:paraId="38DB2B10" w14:textId="34DD4CC5" w:rsidR="008630DB" w:rsidRPr="008E2B25" w:rsidRDefault="008630DB" w:rsidP="000060CE">
      <w:pPr>
        <w:spacing w:after="0" w:line="240" w:lineRule="auto"/>
        <w:jc w:val="both"/>
        <w:rPr>
          <w:rFonts w:eastAsia="Times New Roman" w:cstheme="minorHAnsi"/>
          <w:sz w:val="24"/>
          <w:szCs w:val="24"/>
          <w:lang w:eastAsia="fr-FR"/>
        </w:rPr>
      </w:pPr>
      <w:r w:rsidRPr="008E2B25">
        <w:rPr>
          <w:rFonts w:eastAsia="Times New Roman" w:cstheme="minorHAnsi"/>
          <w:lang w:eastAsia="fr-FR"/>
        </w:rPr>
        <w:t>Les étapes pour la désignati</w:t>
      </w:r>
      <w:r w:rsidR="00895212" w:rsidRPr="008E2B25">
        <w:rPr>
          <w:rFonts w:eastAsia="Times New Roman" w:cstheme="minorHAnsi"/>
          <w:lang w:eastAsia="fr-FR"/>
        </w:rPr>
        <w:t xml:space="preserve">on du gestionnaire de la RNR </w:t>
      </w:r>
      <w:r w:rsidR="00244C1A" w:rsidRPr="008E1DE1">
        <w:rPr>
          <w:rFonts w:eastAsia="Times New Roman" w:cstheme="minorHAnsi"/>
          <w:lang w:eastAsia="fr-FR"/>
        </w:rPr>
        <w:t xml:space="preserve">des </w:t>
      </w:r>
      <w:r w:rsidR="00D978B6">
        <w:rPr>
          <w:rFonts w:eastAsia="Times New Roman" w:cstheme="minorHAnsi"/>
          <w:lang w:eastAsia="fr-FR"/>
        </w:rPr>
        <w:t xml:space="preserve">landes atlantiques du </w:t>
      </w:r>
      <w:r w:rsidR="00B72275">
        <w:rPr>
          <w:rFonts w:eastAsia="Times New Roman" w:cstheme="minorHAnsi"/>
          <w:lang w:eastAsia="fr-FR"/>
        </w:rPr>
        <w:t>P</w:t>
      </w:r>
      <w:r w:rsidR="00D978B6">
        <w:rPr>
          <w:rFonts w:eastAsia="Times New Roman" w:cstheme="minorHAnsi"/>
          <w:lang w:eastAsia="fr-FR"/>
        </w:rPr>
        <w:t>arc naturel régional Périgord-</w:t>
      </w:r>
      <w:proofErr w:type="spellStart"/>
      <w:r w:rsidR="00D978B6">
        <w:rPr>
          <w:rFonts w:eastAsia="Times New Roman" w:cstheme="minorHAnsi"/>
          <w:lang w:eastAsia="fr-FR"/>
        </w:rPr>
        <w:t>Limoiusin</w:t>
      </w:r>
      <w:proofErr w:type="spellEnd"/>
      <w:r w:rsidR="009E6EAD" w:rsidRPr="008E2B25">
        <w:rPr>
          <w:rFonts w:eastAsia="Times New Roman" w:cstheme="minorHAnsi"/>
          <w:lang w:eastAsia="fr-FR"/>
        </w:rPr>
        <w:t>,</w:t>
      </w:r>
      <w:r w:rsidR="001D334E" w:rsidRPr="008E2B25">
        <w:rPr>
          <w:rFonts w:eastAsia="Times New Roman" w:cstheme="minorHAnsi"/>
          <w:lang w:eastAsia="fr-FR"/>
        </w:rPr>
        <w:t xml:space="preserve"> </w:t>
      </w:r>
      <w:r w:rsidRPr="008E2B25">
        <w:rPr>
          <w:rFonts w:eastAsia="Times New Roman" w:cstheme="minorHAnsi"/>
          <w:lang w:eastAsia="fr-FR"/>
        </w:rPr>
        <w:t>seront les suivantes :</w:t>
      </w:r>
    </w:p>
    <w:p w14:paraId="4B0FEA31" w14:textId="284982B0" w:rsidR="008630DB" w:rsidRPr="008E2B25" w:rsidRDefault="00292838" w:rsidP="000060CE">
      <w:pPr>
        <w:numPr>
          <w:ilvl w:val="0"/>
          <w:numId w:val="36"/>
        </w:numPr>
        <w:spacing w:after="0" w:line="240" w:lineRule="auto"/>
        <w:jc w:val="both"/>
        <w:rPr>
          <w:rFonts w:eastAsia="Times New Roman" w:cstheme="minorHAnsi"/>
          <w:sz w:val="24"/>
          <w:szCs w:val="24"/>
          <w:lang w:eastAsia="fr-FR"/>
        </w:rPr>
      </w:pPr>
      <w:r w:rsidRPr="008E2B25">
        <w:rPr>
          <w:rFonts w:eastAsia="Times New Roman" w:cstheme="minorHAnsi"/>
          <w:lang w:eastAsia="fr-FR"/>
        </w:rPr>
        <w:t>Publicité</w:t>
      </w:r>
      <w:r w:rsidR="008630DB" w:rsidRPr="008E2B25">
        <w:rPr>
          <w:rFonts w:eastAsia="Times New Roman" w:cstheme="minorHAnsi"/>
          <w:lang w:eastAsia="fr-FR"/>
        </w:rPr>
        <w:t xml:space="preserve"> sur le site internet de la Région (</w:t>
      </w:r>
      <w:hyperlink r:id="rId9" w:history="1">
        <w:r w:rsidR="00527567" w:rsidRPr="008E2B25">
          <w:rPr>
            <w:rStyle w:val="Lienhypertexte"/>
            <w:rFonts w:eastAsia="Times New Roman" w:cstheme="minorHAnsi"/>
            <w:lang w:eastAsia="fr-FR"/>
          </w:rPr>
          <w:t>www.nouvelle-aquitaine.fr</w:t>
        </w:r>
      </w:hyperlink>
      <w:r w:rsidR="008630DB" w:rsidRPr="008E2B25">
        <w:rPr>
          <w:rFonts w:eastAsia="Times New Roman" w:cstheme="minorHAnsi"/>
          <w:lang w:eastAsia="fr-FR"/>
        </w:rPr>
        <w:t xml:space="preserve">) </w:t>
      </w:r>
      <w:r w:rsidR="00527567" w:rsidRPr="008E2B25">
        <w:rPr>
          <w:rFonts w:eastAsia="Times New Roman" w:cstheme="minorHAnsi"/>
          <w:lang w:eastAsia="fr-FR"/>
        </w:rPr>
        <w:t>de la pr</w:t>
      </w:r>
      <w:r w:rsidR="00C75F5B" w:rsidRPr="008E2B25">
        <w:rPr>
          <w:rFonts w:eastAsia="Times New Roman" w:cstheme="minorHAnsi"/>
          <w:lang w:eastAsia="fr-FR"/>
        </w:rPr>
        <w:t>ésente consultation pendant un</w:t>
      </w:r>
      <w:r w:rsidR="00527567" w:rsidRPr="008E2B25">
        <w:rPr>
          <w:rFonts w:eastAsia="Times New Roman" w:cstheme="minorHAnsi"/>
          <w:lang w:eastAsia="fr-FR"/>
        </w:rPr>
        <w:t xml:space="preserve"> mois</w:t>
      </w:r>
      <w:r w:rsidR="008630DB" w:rsidRPr="008E2B25">
        <w:rPr>
          <w:rFonts w:eastAsia="Times New Roman" w:cstheme="minorHAnsi"/>
          <w:lang w:eastAsia="fr-FR"/>
        </w:rPr>
        <w:t xml:space="preserve"> ;</w:t>
      </w:r>
    </w:p>
    <w:p w14:paraId="3C982A6D" w14:textId="6EC5BF82" w:rsidR="008630DB" w:rsidRPr="008E2B25" w:rsidRDefault="00376003" w:rsidP="000060CE">
      <w:pPr>
        <w:numPr>
          <w:ilvl w:val="0"/>
          <w:numId w:val="36"/>
        </w:numPr>
        <w:spacing w:after="0" w:line="240" w:lineRule="auto"/>
        <w:jc w:val="both"/>
        <w:rPr>
          <w:rFonts w:eastAsia="Times New Roman" w:cstheme="minorHAnsi"/>
          <w:sz w:val="24"/>
          <w:szCs w:val="24"/>
          <w:lang w:eastAsia="fr-FR"/>
        </w:rPr>
      </w:pPr>
      <w:r w:rsidRPr="008E2B25">
        <w:rPr>
          <w:rFonts w:eastAsia="Times New Roman" w:cstheme="minorHAnsi"/>
          <w:lang w:eastAsia="fr-FR"/>
        </w:rPr>
        <w:t>Envoi</w:t>
      </w:r>
      <w:r w:rsidR="00C75F5B" w:rsidRPr="008E2B25">
        <w:rPr>
          <w:rFonts w:eastAsia="Times New Roman" w:cstheme="minorHAnsi"/>
          <w:lang w:eastAsia="fr-FR"/>
        </w:rPr>
        <w:t xml:space="preserve"> pendant le</w:t>
      </w:r>
      <w:r w:rsidR="008630DB" w:rsidRPr="008E2B25">
        <w:rPr>
          <w:rFonts w:eastAsia="Times New Roman" w:cstheme="minorHAnsi"/>
          <w:lang w:eastAsia="fr-FR"/>
        </w:rPr>
        <w:t xml:space="preserve"> </w:t>
      </w:r>
      <w:r w:rsidR="00C75F5B" w:rsidRPr="008E2B25">
        <w:rPr>
          <w:rFonts w:eastAsia="Times New Roman" w:cstheme="minorHAnsi"/>
          <w:lang w:eastAsia="fr-FR"/>
        </w:rPr>
        <w:t xml:space="preserve">délai d’un </w:t>
      </w:r>
      <w:r w:rsidR="008630DB" w:rsidRPr="008E2B25">
        <w:rPr>
          <w:rFonts w:eastAsia="Times New Roman" w:cstheme="minorHAnsi"/>
          <w:lang w:eastAsia="fr-FR"/>
        </w:rPr>
        <w:t>mois</w:t>
      </w:r>
      <w:r w:rsidRPr="008E2B25">
        <w:rPr>
          <w:rFonts w:eastAsia="Times New Roman" w:cstheme="minorHAnsi"/>
          <w:lang w:eastAsia="fr-FR"/>
        </w:rPr>
        <w:t xml:space="preserve"> de consultation,</w:t>
      </w:r>
      <w:r w:rsidR="008630DB" w:rsidRPr="008E2B25">
        <w:rPr>
          <w:rFonts w:eastAsia="Times New Roman" w:cstheme="minorHAnsi"/>
          <w:lang w:eastAsia="fr-FR"/>
        </w:rPr>
        <w:t xml:space="preserve"> à la Région du </w:t>
      </w:r>
      <w:r w:rsidR="00527567" w:rsidRPr="008E2B25">
        <w:rPr>
          <w:rFonts w:eastAsia="Times New Roman" w:cstheme="minorHAnsi"/>
          <w:lang w:eastAsia="fr-FR"/>
        </w:rPr>
        <w:t xml:space="preserve">formulaire </w:t>
      </w:r>
      <w:r w:rsidR="008630DB" w:rsidRPr="008E2B25">
        <w:rPr>
          <w:rFonts w:eastAsia="Times New Roman" w:cstheme="minorHAnsi"/>
          <w:lang w:eastAsia="fr-FR"/>
        </w:rPr>
        <w:t>complet de candidat</w:t>
      </w:r>
      <w:r w:rsidR="00527567" w:rsidRPr="008E2B25">
        <w:rPr>
          <w:rFonts w:eastAsia="Times New Roman" w:cstheme="minorHAnsi"/>
          <w:lang w:eastAsia="fr-FR"/>
        </w:rPr>
        <w:t>ure rempli par l</w:t>
      </w:r>
      <w:r w:rsidR="00E05101" w:rsidRPr="008E2B25">
        <w:rPr>
          <w:rFonts w:eastAsia="Times New Roman" w:cstheme="minorHAnsi"/>
          <w:lang w:eastAsia="fr-FR"/>
        </w:rPr>
        <w:t>a</w:t>
      </w:r>
      <w:r w:rsidR="00527567" w:rsidRPr="008E2B25">
        <w:rPr>
          <w:rFonts w:eastAsia="Times New Roman" w:cstheme="minorHAnsi"/>
          <w:lang w:eastAsia="fr-FR"/>
        </w:rPr>
        <w:t>(</w:t>
      </w:r>
      <w:r w:rsidR="007B0131" w:rsidRPr="008E2B25">
        <w:rPr>
          <w:rFonts w:eastAsia="Times New Roman" w:cstheme="minorHAnsi"/>
          <w:lang w:eastAsia="fr-FR"/>
        </w:rPr>
        <w:t>e</w:t>
      </w:r>
      <w:r w:rsidR="00527567" w:rsidRPr="008E2B25">
        <w:rPr>
          <w:rFonts w:eastAsia="Times New Roman" w:cstheme="minorHAnsi"/>
          <w:lang w:eastAsia="fr-FR"/>
        </w:rPr>
        <w:t xml:space="preserve">s) </w:t>
      </w:r>
      <w:r w:rsidR="007B0131" w:rsidRPr="008E2B25">
        <w:rPr>
          <w:rFonts w:eastAsia="Times New Roman" w:cstheme="minorHAnsi"/>
          <w:lang w:eastAsia="fr-FR"/>
        </w:rPr>
        <w:t>structure</w:t>
      </w:r>
      <w:r w:rsidR="00527567" w:rsidRPr="008E2B25">
        <w:rPr>
          <w:rFonts w:eastAsia="Times New Roman" w:cstheme="minorHAnsi"/>
          <w:lang w:eastAsia="fr-FR"/>
        </w:rPr>
        <w:t>(s)</w:t>
      </w:r>
      <w:r w:rsidR="008630DB" w:rsidRPr="008E2B25">
        <w:rPr>
          <w:rFonts w:eastAsia="Times New Roman" w:cstheme="minorHAnsi"/>
          <w:lang w:eastAsia="fr-FR"/>
        </w:rPr>
        <w:t xml:space="preserve"> </w:t>
      </w:r>
      <w:r w:rsidR="00527567" w:rsidRPr="008E2B25">
        <w:rPr>
          <w:rFonts w:eastAsia="Times New Roman" w:cstheme="minorHAnsi"/>
          <w:lang w:eastAsia="fr-FR"/>
        </w:rPr>
        <w:t>candidat</w:t>
      </w:r>
      <w:r w:rsidR="007B0131" w:rsidRPr="008E2B25">
        <w:rPr>
          <w:rFonts w:eastAsia="Times New Roman" w:cstheme="minorHAnsi"/>
          <w:lang w:eastAsia="fr-FR"/>
        </w:rPr>
        <w:t>e</w:t>
      </w:r>
      <w:r w:rsidR="00527567" w:rsidRPr="008E2B25">
        <w:rPr>
          <w:rFonts w:eastAsia="Times New Roman" w:cstheme="minorHAnsi"/>
          <w:lang w:eastAsia="fr-FR"/>
        </w:rPr>
        <w:t>(s)</w:t>
      </w:r>
      <w:r w:rsidR="008630DB" w:rsidRPr="008E2B25">
        <w:rPr>
          <w:rFonts w:eastAsia="Times New Roman" w:cstheme="minorHAnsi"/>
          <w:lang w:eastAsia="fr-FR"/>
        </w:rPr>
        <w:t> ;</w:t>
      </w:r>
    </w:p>
    <w:p w14:paraId="34A05C28" w14:textId="77777777" w:rsidR="008630DB" w:rsidRPr="008E2B25" w:rsidRDefault="008630DB" w:rsidP="000060CE">
      <w:pPr>
        <w:numPr>
          <w:ilvl w:val="0"/>
          <w:numId w:val="36"/>
        </w:numPr>
        <w:spacing w:after="0" w:line="240" w:lineRule="auto"/>
        <w:jc w:val="both"/>
        <w:rPr>
          <w:rFonts w:eastAsia="Times New Roman" w:cstheme="minorHAnsi"/>
          <w:sz w:val="24"/>
          <w:szCs w:val="24"/>
          <w:lang w:eastAsia="fr-FR"/>
        </w:rPr>
      </w:pPr>
      <w:r w:rsidRPr="008E2B25">
        <w:rPr>
          <w:rFonts w:eastAsia="Times New Roman" w:cstheme="minorHAnsi"/>
          <w:lang w:eastAsia="fr-FR"/>
        </w:rPr>
        <w:t>Analyse des dossiers par la Région</w:t>
      </w:r>
      <w:r w:rsidR="00647919" w:rsidRPr="008E2B25">
        <w:rPr>
          <w:rFonts w:eastAsia="Times New Roman" w:cstheme="minorHAnsi"/>
          <w:lang w:eastAsia="fr-FR"/>
        </w:rPr>
        <w:t> ;</w:t>
      </w:r>
    </w:p>
    <w:p w14:paraId="06FC4C17" w14:textId="2AC75094" w:rsidR="008630DB" w:rsidRPr="008E2B25" w:rsidRDefault="00647919" w:rsidP="000060CE">
      <w:pPr>
        <w:numPr>
          <w:ilvl w:val="0"/>
          <w:numId w:val="36"/>
        </w:numPr>
        <w:spacing w:after="0" w:line="240" w:lineRule="auto"/>
        <w:jc w:val="both"/>
        <w:rPr>
          <w:rFonts w:eastAsia="Times New Roman" w:cstheme="minorHAnsi"/>
          <w:sz w:val="24"/>
          <w:szCs w:val="24"/>
          <w:lang w:eastAsia="fr-FR"/>
        </w:rPr>
      </w:pPr>
      <w:r w:rsidRPr="008E2B25">
        <w:rPr>
          <w:rFonts w:eastAsia="Times New Roman" w:cstheme="minorHAnsi"/>
          <w:lang w:eastAsia="fr-FR"/>
        </w:rPr>
        <w:t>D</w:t>
      </w:r>
      <w:r w:rsidR="008630DB" w:rsidRPr="008E2B25">
        <w:rPr>
          <w:rFonts w:eastAsia="Times New Roman" w:cstheme="minorHAnsi"/>
          <w:lang w:eastAsia="fr-FR"/>
        </w:rPr>
        <w:t>ésignation du gestionnaire de la RNR par arrêté d</w:t>
      </w:r>
      <w:r w:rsidR="00527567" w:rsidRPr="008E2B25">
        <w:rPr>
          <w:rFonts w:eastAsia="Times New Roman" w:cstheme="minorHAnsi"/>
          <w:lang w:eastAsia="fr-FR"/>
        </w:rPr>
        <w:t>u</w:t>
      </w:r>
      <w:r w:rsidR="008630DB" w:rsidRPr="008E2B25">
        <w:rPr>
          <w:rFonts w:eastAsia="Times New Roman" w:cstheme="minorHAnsi"/>
          <w:lang w:eastAsia="fr-FR"/>
        </w:rPr>
        <w:t xml:space="preserve"> Président du Conseil région</w:t>
      </w:r>
      <w:r w:rsidR="00C75F5B" w:rsidRPr="008E2B25">
        <w:rPr>
          <w:rFonts w:eastAsia="Times New Roman" w:cstheme="minorHAnsi"/>
          <w:lang w:eastAsia="fr-FR"/>
        </w:rPr>
        <w:t>al au vu des éléments transmis.</w:t>
      </w:r>
    </w:p>
    <w:p w14:paraId="17FFD4DE" w14:textId="77777777" w:rsidR="00261385" w:rsidRPr="008E2B25" w:rsidRDefault="00261385" w:rsidP="00261385">
      <w:pPr>
        <w:spacing w:before="119" w:after="0" w:line="240" w:lineRule="auto"/>
        <w:ind w:left="360"/>
        <w:jc w:val="both"/>
        <w:rPr>
          <w:rFonts w:eastAsia="Times New Roman" w:cstheme="minorHAnsi"/>
          <w:sz w:val="24"/>
          <w:szCs w:val="24"/>
          <w:lang w:eastAsia="fr-FR"/>
        </w:rPr>
      </w:pPr>
    </w:p>
    <w:p w14:paraId="4C95F934" w14:textId="77777777" w:rsidR="008630DB" w:rsidRPr="008E2B25" w:rsidRDefault="008630DB" w:rsidP="000060CE">
      <w:pPr>
        <w:keepNext/>
        <w:spacing w:before="238" w:after="0" w:line="240" w:lineRule="auto"/>
        <w:rPr>
          <w:rFonts w:eastAsia="Times New Roman" w:cstheme="minorHAnsi"/>
          <w:sz w:val="24"/>
          <w:szCs w:val="24"/>
          <w:lang w:eastAsia="fr-FR"/>
        </w:rPr>
      </w:pPr>
      <w:r w:rsidRPr="008E2B25">
        <w:rPr>
          <w:rFonts w:eastAsia="Times New Roman" w:cstheme="minorHAnsi"/>
          <w:b/>
          <w:bCs/>
          <w:sz w:val="28"/>
          <w:szCs w:val="28"/>
          <w:lang w:eastAsia="fr-FR"/>
        </w:rPr>
        <w:t>V/ Critères d’évaluation des candidatures</w:t>
      </w:r>
    </w:p>
    <w:p w14:paraId="30860E58" w14:textId="77777777" w:rsidR="00527567" w:rsidRPr="008E2B25" w:rsidRDefault="008630DB" w:rsidP="000060CE">
      <w:pPr>
        <w:spacing w:after="0" w:line="240" w:lineRule="auto"/>
        <w:rPr>
          <w:rFonts w:eastAsia="Times New Roman" w:cstheme="minorHAnsi"/>
          <w:b/>
          <w:lang w:eastAsia="fr-FR"/>
        </w:rPr>
      </w:pPr>
      <w:r w:rsidRPr="008E2B25">
        <w:rPr>
          <w:rFonts w:eastAsia="Times New Roman" w:cstheme="minorHAnsi"/>
          <w:b/>
          <w:lang w:eastAsia="fr-FR"/>
        </w:rPr>
        <w:t>Les propositions seront analysées au regard des critères suivants :</w:t>
      </w:r>
    </w:p>
    <w:p w14:paraId="21E10044" w14:textId="2E751595" w:rsidR="00261385" w:rsidRPr="008E2B25" w:rsidRDefault="00292838" w:rsidP="000060CE">
      <w:pPr>
        <w:numPr>
          <w:ilvl w:val="0"/>
          <w:numId w:val="22"/>
        </w:numPr>
        <w:spacing w:after="0" w:line="240" w:lineRule="auto"/>
        <w:jc w:val="both"/>
        <w:rPr>
          <w:rFonts w:eastAsia="Times New Roman" w:cstheme="minorHAnsi"/>
          <w:color w:val="000000"/>
          <w:lang w:eastAsia="fr-FR"/>
        </w:rPr>
      </w:pPr>
      <w:r w:rsidRPr="008E2B25">
        <w:rPr>
          <w:rFonts w:eastAsia="Times New Roman" w:cstheme="minorHAnsi"/>
          <w:color w:val="000000"/>
          <w:lang w:eastAsia="fr-FR"/>
        </w:rPr>
        <w:t>Appartenance</w:t>
      </w:r>
      <w:r w:rsidR="00261385" w:rsidRPr="008E2B25">
        <w:rPr>
          <w:rFonts w:eastAsia="Times New Roman" w:cstheme="minorHAnsi"/>
          <w:color w:val="000000"/>
          <w:lang w:eastAsia="fr-FR"/>
        </w:rPr>
        <w:t xml:space="preserve"> à la liste des </w:t>
      </w:r>
      <w:r w:rsidR="007B0131" w:rsidRPr="008E2B25">
        <w:rPr>
          <w:rFonts w:eastAsia="Times New Roman" w:cstheme="minorHAnsi"/>
          <w:color w:val="000000"/>
          <w:lang w:eastAsia="fr-FR"/>
        </w:rPr>
        <w:t xml:space="preserve">organismes pouvant prétendre à la gestion d’une réserve </w:t>
      </w:r>
      <w:r w:rsidRPr="008E2B25">
        <w:rPr>
          <w:rFonts w:eastAsia="Times New Roman" w:cstheme="minorHAnsi"/>
          <w:color w:val="000000"/>
          <w:lang w:eastAsia="fr-FR"/>
        </w:rPr>
        <w:t>naturelle (</w:t>
      </w:r>
      <w:r w:rsidR="00261385" w:rsidRPr="008E2B25">
        <w:rPr>
          <w:rFonts w:eastAsia="Times New Roman" w:cstheme="minorHAnsi"/>
          <w:color w:val="000000"/>
          <w:lang w:eastAsia="fr-FR"/>
        </w:rPr>
        <w:t>article L332-8 du Code env.</w:t>
      </w:r>
      <w:r w:rsidR="007B0131" w:rsidRPr="008E2B25">
        <w:rPr>
          <w:rFonts w:eastAsia="Times New Roman" w:cstheme="minorHAnsi"/>
          <w:color w:val="000000"/>
          <w:lang w:eastAsia="fr-FR"/>
        </w:rPr>
        <w:t>)</w:t>
      </w:r>
      <w:r w:rsidR="00C75F5B" w:rsidRPr="008E2B25">
        <w:rPr>
          <w:rFonts w:eastAsia="Times New Roman" w:cstheme="minorHAnsi"/>
          <w:color w:val="000000"/>
          <w:lang w:eastAsia="fr-FR"/>
        </w:rPr>
        <w:t> ;</w:t>
      </w:r>
    </w:p>
    <w:p w14:paraId="4FD3F051" w14:textId="3DD4C28E" w:rsidR="00261385" w:rsidRPr="008E2B25" w:rsidRDefault="00292838" w:rsidP="000060CE">
      <w:pPr>
        <w:numPr>
          <w:ilvl w:val="0"/>
          <w:numId w:val="22"/>
        </w:numPr>
        <w:spacing w:after="0" w:line="240" w:lineRule="auto"/>
        <w:jc w:val="both"/>
        <w:rPr>
          <w:rFonts w:eastAsia="Times New Roman" w:cstheme="minorHAnsi"/>
          <w:color w:val="000000"/>
          <w:lang w:eastAsia="fr-FR"/>
        </w:rPr>
      </w:pPr>
      <w:r w:rsidRPr="008E2B25">
        <w:rPr>
          <w:rFonts w:eastAsia="Times New Roman" w:cstheme="minorHAnsi"/>
          <w:color w:val="000000"/>
          <w:lang w:eastAsia="fr-FR"/>
        </w:rPr>
        <w:t>Expérience</w:t>
      </w:r>
      <w:r w:rsidR="00261385" w:rsidRPr="008E2B25">
        <w:rPr>
          <w:rFonts w:eastAsia="Times New Roman" w:cstheme="minorHAnsi"/>
          <w:color w:val="000000"/>
          <w:lang w:eastAsia="fr-FR"/>
        </w:rPr>
        <w:t>, compétences (scientifiques et techniques) et références en matière de conservation du patrimoine naturel et de gestion écologique</w:t>
      </w:r>
      <w:r w:rsidR="00C75F5B" w:rsidRPr="008E2B25">
        <w:rPr>
          <w:rFonts w:eastAsia="Times New Roman" w:cstheme="minorHAnsi"/>
          <w:color w:val="000000"/>
          <w:lang w:eastAsia="fr-FR"/>
        </w:rPr>
        <w:t> ;</w:t>
      </w:r>
    </w:p>
    <w:p w14:paraId="10B7356F" w14:textId="1AB3AA5E" w:rsidR="00261385" w:rsidRPr="008E2B25" w:rsidRDefault="00292838" w:rsidP="000060CE">
      <w:pPr>
        <w:numPr>
          <w:ilvl w:val="0"/>
          <w:numId w:val="22"/>
        </w:numPr>
        <w:spacing w:after="0" w:line="240" w:lineRule="auto"/>
        <w:jc w:val="both"/>
        <w:rPr>
          <w:rFonts w:eastAsia="Times New Roman" w:cstheme="minorHAnsi"/>
          <w:color w:val="000000"/>
          <w:lang w:eastAsia="fr-FR"/>
        </w:rPr>
      </w:pPr>
      <w:r w:rsidRPr="008E2B25">
        <w:rPr>
          <w:rFonts w:eastAsia="Times New Roman" w:cstheme="minorHAnsi"/>
          <w:color w:val="000000"/>
          <w:lang w:eastAsia="fr-FR"/>
        </w:rPr>
        <w:t>Connaissance</w:t>
      </w:r>
      <w:r w:rsidR="00261385" w:rsidRPr="008E2B25">
        <w:rPr>
          <w:rFonts w:eastAsia="Times New Roman" w:cstheme="minorHAnsi"/>
          <w:color w:val="000000"/>
          <w:lang w:eastAsia="fr-FR"/>
        </w:rPr>
        <w:t xml:space="preserve"> du site, du contexte et des acteurs locaux</w:t>
      </w:r>
      <w:r w:rsidR="00C75F5B" w:rsidRPr="008E2B25">
        <w:rPr>
          <w:rFonts w:eastAsia="Times New Roman" w:cstheme="minorHAnsi"/>
          <w:color w:val="000000"/>
          <w:lang w:eastAsia="fr-FR"/>
        </w:rPr>
        <w:t> ;</w:t>
      </w:r>
    </w:p>
    <w:p w14:paraId="5F89AD47" w14:textId="108D3C12" w:rsidR="00261385" w:rsidRPr="008E2B25" w:rsidRDefault="00292838" w:rsidP="000060CE">
      <w:pPr>
        <w:numPr>
          <w:ilvl w:val="0"/>
          <w:numId w:val="22"/>
        </w:numPr>
        <w:spacing w:after="0" w:line="240" w:lineRule="auto"/>
        <w:jc w:val="both"/>
        <w:rPr>
          <w:rFonts w:eastAsia="Times New Roman" w:cstheme="minorHAnsi"/>
          <w:color w:val="000000"/>
          <w:lang w:eastAsia="fr-FR"/>
        </w:rPr>
      </w:pPr>
      <w:r w:rsidRPr="008E2B25">
        <w:rPr>
          <w:rFonts w:eastAsia="Times New Roman" w:cstheme="minorHAnsi"/>
          <w:color w:val="000000"/>
          <w:lang w:eastAsia="fr-FR"/>
        </w:rPr>
        <w:t>Capacité</w:t>
      </w:r>
      <w:r w:rsidR="00261385" w:rsidRPr="008E2B25">
        <w:rPr>
          <w:rFonts w:eastAsia="Times New Roman" w:cstheme="minorHAnsi"/>
          <w:color w:val="000000"/>
          <w:lang w:eastAsia="fr-FR"/>
        </w:rPr>
        <w:t xml:space="preserve"> à assurer la surveillance de la réserve et le contrôle de l’application de la réglementation de la Réserve</w:t>
      </w:r>
      <w:r w:rsidR="00C75F5B" w:rsidRPr="008E2B25">
        <w:rPr>
          <w:rFonts w:eastAsia="Times New Roman" w:cstheme="minorHAnsi"/>
          <w:color w:val="000000"/>
          <w:lang w:eastAsia="fr-FR"/>
        </w:rPr>
        <w:t> ;</w:t>
      </w:r>
    </w:p>
    <w:p w14:paraId="3FC96159" w14:textId="04D43939" w:rsidR="00261385" w:rsidRPr="008E2B25" w:rsidRDefault="00292838" w:rsidP="000060CE">
      <w:pPr>
        <w:numPr>
          <w:ilvl w:val="0"/>
          <w:numId w:val="22"/>
        </w:numPr>
        <w:spacing w:after="0" w:line="240" w:lineRule="auto"/>
        <w:jc w:val="both"/>
        <w:rPr>
          <w:rFonts w:eastAsia="Times New Roman" w:cstheme="minorHAnsi"/>
          <w:color w:val="000000"/>
          <w:lang w:eastAsia="fr-FR"/>
        </w:rPr>
      </w:pPr>
      <w:r w:rsidRPr="008E2B25">
        <w:rPr>
          <w:rFonts w:eastAsia="Times New Roman" w:cstheme="minorHAnsi"/>
          <w:color w:val="000000"/>
          <w:lang w:eastAsia="fr-FR"/>
        </w:rPr>
        <w:t>Compétences</w:t>
      </w:r>
      <w:r w:rsidR="00261385" w:rsidRPr="008E2B25">
        <w:rPr>
          <w:rFonts w:eastAsia="Times New Roman" w:cstheme="minorHAnsi"/>
          <w:color w:val="000000"/>
          <w:lang w:eastAsia="fr-FR"/>
        </w:rPr>
        <w:t xml:space="preserve"> dans les autres domaines de la gestion d’une réserve naturelle (accueil du public, éducation à l’environnement, ancrage territorial…)</w:t>
      </w:r>
      <w:r w:rsidR="00C75F5B" w:rsidRPr="008E2B25">
        <w:rPr>
          <w:rFonts w:eastAsia="Times New Roman" w:cstheme="minorHAnsi"/>
          <w:color w:val="000000"/>
          <w:lang w:eastAsia="fr-FR"/>
        </w:rPr>
        <w:t> ;</w:t>
      </w:r>
    </w:p>
    <w:p w14:paraId="2BA86408" w14:textId="026652BE" w:rsidR="00261385" w:rsidRPr="008E2B25" w:rsidRDefault="00292838" w:rsidP="000060CE">
      <w:pPr>
        <w:numPr>
          <w:ilvl w:val="0"/>
          <w:numId w:val="22"/>
        </w:numPr>
        <w:spacing w:after="0" w:line="240" w:lineRule="auto"/>
        <w:jc w:val="both"/>
        <w:rPr>
          <w:rFonts w:eastAsia="Times New Roman" w:cstheme="minorHAnsi"/>
          <w:color w:val="000000"/>
          <w:lang w:eastAsia="fr-FR"/>
        </w:rPr>
      </w:pPr>
      <w:r w:rsidRPr="008E2B25">
        <w:rPr>
          <w:rFonts w:eastAsia="Times New Roman" w:cstheme="minorHAnsi"/>
          <w:color w:val="000000"/>
          <w:lang w:eastAsia="fr-FR"/>
        </w:rPr>
        <w:t>Capacité</w:t>
      </w:r>
      <w:r w:rsidR="00261385" w:rsidRPr="008E2B25">
        <w:rPr>
          <w:rFonts w:eastAsia="Times New Roman" w:cstheme="minorHAnsi"/>
          <w:color w:val="000000"/>
          <w:lang w:eastAsia="fr-FR"/>
        </w:rPr>
        <w:t xml:space="preserve"> à mobiliser des moyens, humains, techniques et financiers, en faveur de la réserve naturelle</w:t>
      </w:r>
      <w:r w:rsidR="00C75F5B" w:rsidRPr="008E2B25">
        <w:rPr>
          <w:rFonts w:eastAsia="Times New Roman" w:cstheme="minorHAnsi"/>
          <w:color w:val="000000"/>
          <w:lang w:eastAsia="fr-FR"/>
        </w:rPr>
        <w:t>.</w:t>
      </w:r>
    </w:p>
    <w:p w14:paraId="7612526E" w14:textId="77777777" w:rsidR="00895212" w:rsidRPr="008E2B25" w:rsidRDefault="00895212" w:rsidP="0044356F">
      <w:pPr>
        <w:spacing w:before="100" w:beforeAutospacing="1" w:after="0" w:line="240" w:lineRule="auto"/>
        <w:jc w:val="both"/>
        <w:rPr>
          <w:rFonts w:eastAsia="Times New Roman" w:cstheme="minorHAnsi"/>
          <w:sz w:val="24"/>
          <w:szCs w:val="24"/>
          <w:lang w:eastAsia="fr-FR"/>
        </w:rPr>
      </w:pPr>
    </w:p>
    <w:p w14:paraId="37F149C3" w14:textId="45416778" w:rsidR="00895212" w:rsidRPr="008E2B25" w:rsidRDefault="00781432" w:rsidP="0044356F">
      <w:pPr>
        <w:jc w:val="both"/>
        <w:rPr>
          <w:rFonts w:eastAsia="Times New Roman" w:cstheme="minorHAnsi"/>
          <w:b/>
          <w:sz w:val="24"/>
          <w:szCs w:val="24"/>
          <w:lang w:eastAsia="fr-FR"/>
        </w:rPr>
      </w:pPr>
      <w:r w:rsidRPr="008E2B25">
        <w:rPr>
          <w:rFonts w:eastAsia="Times New Roman" w:cstheme="minorHAnsi"/>
          <w:b/>
          <w:sz w:val="24"/>
          <w:szCs w:val="24"/>
          <w:lang w:eastAsia="fr-FR"/>
        </w:rPr>
        <w:t>Pour candidater</w:t>
      </w:r>
      <w:r w:rsidR="000B0BDC" w:rsidRPr="008E2B25">
        <w:rPr>
          <w:rFonts w:eastAsia="Times New Roman" w:cstheme="minorHAnsi"/>
          <w:b/>
          <w:sz w:val="24"/>
          <w:szCs w:val="24"/>
          <w:lang w:eastAsia="fr-FR"/>
        </w:rPr>
        <w:t xml:space="preserve"> à la gestion de la RNR </w:t>
      </w:r>
      <w:r w:rsidR="00244C1A" w:rsidRPr="008E1DE1">
        <w:rPr>
          <w:rFonts w:eastAsia="Times New Roman" w:cstheme="minorHAnsi"/>
          <w:b/>
          <w:sz w:val="24"/>
          <w:szCs w:val="24"/>
          <w:lang w:eastAsia="fr-FR"/>
        </w:rPr>
        <w:t xml:space="preserve">des </w:t>
      </w:r>
      <w:r w:rsidR="00D978B6">
        <w:rPr>
          <w:rFonts w:eastAsia="Times New Roman" w:cstheme="minorHAnsi"/>
          <w:b/>
          <w:sz w:val="24"/>
          <w:szCs w:val="24"/>
          <w:lang w:eastAsia="fr-FR"/>
        </w:rPr>
        <w:t>landes atlantiques du Parc naturel régional Périgord-Limousin</w:t>
      </w:r>
      <w:r w:rsidR="009E6EAD" w:rsidRPr="009E6EAD">
        <w:rPr>
          <w:rFonts w:eastAsia="Times New Roman" w:cstheme="minorHAnsi"/>
          <w:b/>
          <w:sz w:val="24"/>
          <w:szCs w:val="24"/>
          <w:lang w:eastAsia="fr-FR"/>
        </w:rPr>
        <w:t>,</w:t>
      </w:r>
      <w:r w:rsidR="009E6EAD">
        <w:rPr>
          <w:rFonts w:eastAsia="Times New Roman" w:cstheme="minorHAnsi"/>
          <w:b/>
          <w:sz w:val="24"/>
          <w:szCs w:val="24"/>
          <w:lang w:eastAsia="fr-FR"/>
        </w:rPr>
        <w:t xml:space="preserve"> </w:t>
      </w:r>
      <w:r w:rsidR="000B0BDC" w:rsidRPr="008E2B25">
        <w:rPr>
          <w:rFonts w:eastAsia="Times New Roman" w:cstheme="minorHAnsi"/>
          <w:b/>
          <w:sz w:val="24"/>
          <w:szCs w:val="24"/>
          <w:lang w:eastAsia="fr-FR"/>
        </w:rPr>
        <w:t>veuillez</w:t>
      </w:r>
      <w:r w:rsidRPr="008E2B25">
        <w:rPr>
          <w:rFonts w:eastAsia="Times New Roman" w:cstheme="minorHAnsi"/>
          <w:b/>
          <w:sz w:val="24"/>
          <w:szCs w:val="24"/>
          <w:lang w:eastAsia="fr-FR"/>
        </w:rPr>
        <w:t xml:space="preserve"> remplir le formulaire de réponse </w:t>
      </w:r>
      <w:r w:rsidR="000B0BDC" w:rsidRPr="008E2B25">
        <w:rPr>
          <w:rFonts w:eastAsia="Times New Roman" w:cstheme="minorHAnsi"/>
          <w:b/>
          <w:sz w:val="24"/>
          <w:szCs w:val="24"/>
          <w:lang w:eastAsia="fr-FR"/>
        </w:rPr>
        <w:t xml:space="preserve">ci-après </w:t>
      </w:r>
      <w:r w:rsidRPr="008E2B25">
        <w:rPr>
          <w:rFonts w:eastAsia="Times New Roman" w:cstheme="minorHAnsi"/>
          <w:b/>
          <w:sz w:val="24"/>
          <w:szCs w:val="24"/>
          <w:lang w:eastAsia="fr-FR"/>
        </w:rPr>
        <w:t>en annexe.</w:t>
      </w:r>
    </w:p>
    <w:p w14:paraId="6B3E2EE6" w14:textId="3E2CE3D3" w:rsidR="000B0BDC" w:rsidRPr="008E2B25" w:rsidRDefault="00AC57AA" w:rsidP="000B0BDC">
      <w:pPr>
        <w:jc w:val="center"/>
        <w:rPr>
          <w:b/>
          <w:sz w:val="28"/>
        </w:rPr>
      </w:pPr>
      <w:r>
        <w:rPr>
          <w:b/>
          <w:noProof/>
          <w:sz w:val="28"/>
        </w:rPr>
        <w:lastRenderedPageBreak/>
        <w:drawing>
          <wp:inline distT="0" distB="0" distL="0" distR="0" wp14:anchorId="409453F8" wp14:editId="3F0FE925">
            <wp:extent cx="2917447" cy="1459752"/>
            <wp:effectExtent l="0" t="0" r="0" b="7620"/>
            <wp:docPr id="32160323" name="Image 1" descr="Une image contenant texte, Police, logo,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58435" name="Image 1" descr="Une image contenant texte, Police, logo, symbole&#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58961" cy="1480523"/>
                    </a:xfrm>
                    <a:prstGeom prst="rect">
                      <a:avLst/>
                    </a:prstGeom>
                  </pic:spPr>
                </pic:pic>
              </a:graphicData>
            </a:graphic>
          </wp:inline>
        </w:drawing>
      </w:r>
    </w:p>
    <w:p w14:paraId="4269F12F" w14:textId="65B8C8C5" w:rsidR="000B0BDC" w:rsidRPr="008E2B25" w:rsidRDefault="000B0BDC" w:rsidP="000B0BDC">
      <w:pPr>
        <w:jc w:val="center"/>
        <w:rPr>
          <w:b/>
          <w:sz w:val="28"/>
        </w:rPr>
      </w:pPr>
      <w:r w:rsidRPr="008E2B25">
        <w:rPr>
          <w:b/>
          <w:sz w:val="28"/>
        </w:rPr>
        <w:t xml:space="preserve">Réserve Naturelle Régionale </w:t>
      </w:r>
      <w:r w:rsidR="00244C1A" w:rsidRPr="008E1DE1">
        <w:rPr>
          <w:b/>
          <w:sz w:val="28"/>
        </w:rPr>
        <w:t xml:space="preserve">des </w:t>
      </w:r>
      <w:r w:rsidR="00D978B6">
        <w:rPr>
          <w:b/>
          <w:sz w:val="28"/>
        </w:rPr>
        <w:t xml:space="preserve">landes atlantiques du </w:t>
      </w:r>
      <w:r w:rsidR="00AC57AA">
        <w:rPr>
          <w:b/>
          <w:sz w:val="28"/>
        </w:rPr>
        <w:t>P</w:t>
      </w:r>
      <w:r w:rsidR="00D978B6">
        <w:rPr>
          <w:b/>
          <w:sz w:val="28"/>
        </w:rPr>
        <w:t>arc naturel régional Périgord-Limousin</w:t>
      </w:r>
      <w:r w:rsidR="00244C1A" w:rsidRPr="008E1DE1">
        <w:rPr>
          <w:b/>
          <w:sz w:val="28"/>
        </w:rPr>
        <w:t xml:space="preserve"> </w:t>
      </w:r>
      <w:r w:rsidRPr="008E2B25">
        <w:rPr>
          <w:b/>
          <w:sz w:val="28"/>
        </w:rPr>
        <w:t>(</w:t>
      </w:r>
      <w:r w:rsidR="00D978B6">
        <w:rPr>
          <w:b/>
          <w:sz w:val="28"/>
        </w:rPr>
        <w:t>87</w:t>
      </w:r>
      <w:r w:rsidRPr="008E2B25">
        <w:rPr>
          <w:b/>
          <w:sz w:val="28"/>
        </w:rPr>
        <w:t>)</w:t>
      </w:r>
    </w:p>
    <w:p w14:paraId="75568218" w14:textId="77777777" w:rsidR="000B0BDC" w:rsidRPr="008E2B25" w:rsidRDefault="000B0BDC" w:rsidP="000B0BDC">
      <w:pPr>
        <w:jc w:val="center"/>
        <w:rPr>
          <w:b/>
          <w:sz w:val="32"/>
        </w:rPr>
      </w:pPr>
      <w:r w:rsidRPr="008E2B25">
        <w:rPr>
          <w:b/>
          <w:sz w:val="32"/>
        </w:rPr>
        <w:t>Consultation préalable à la désignation d’un gestionnaire</w:t>
      </w:r>
    </w:p>
    <w:p w14:paraId="7FB92155" w14:textId="77777777" w:rsidR="00EE0879" w:rsidRPr="008E2B25" w:rsidRDefault="00EE0879" w:rsidP="00A8690F">
      <w:pPr>
        <w:spacing w:after="0"/>
        <w:jc w:val="center"/>
        <w:rPr>
          <w:b/>
        </w:rPr>
      </w:pPr>
    </w:p>
    <w:p w14:paraId="6DF856D5" w14:textId="709D79DE" w:rsidR="000B0BDC" w:rsidRPr="008E2B25" w:rsidRDefault="000B0BDC" w:rsidP="000B0BDC">
      <w:pPr>
        <w:jc w:val="center"/>
        <w:rPr>
          <w:b/>
          <w:sz w:val="32"/>
        </w:rPr>
      </w:pPr>
      <w:r w:rsidRPr="008E2B25">
        <w:rPr>
          <w:b/>
        </w:rPr>
        <w:t xml:space="preserve">Réponse attendue avant </w:t>
      </w:r>
      <w:r w:rsidR="00E949A0" w:rsidRPr="008E2B25">
        <w:rPr>
          <w:b/>
        </w:rPr>
        <w:t>le</w:t>
      </w:r>
      <w:r w:rsidR="008B7142">
        <w:rPr>
          <w:b/>
        </w:rPr>
        <w:t xml:space="preserve"> </w:t>
      </w:r>
      <w:r w:rsidR="007733DE">
        <w:rPr>
          <w:b/>
        </w:rPr>
        <w:t>20</w:t>
      </w:r>
      <w:r w:rsidR="00B72275">
        <w:rPr>
          <w:b/>
        </w:rPr>
        <w:t>/11/</w:t>
      </w:r>
      <w:r w:rsidR="00DA7378">
        <w:rPr>
          <w:b/>
        </w:rPr>
        <w:t>2026</w:t>
      </w:r>
      <w:r w:rsidR="00B72275">
        <w:rPr>
          <w:b/>
        </w:rPr>
        <w:t xml:space="preserve"> à minuit</w:t>
      </w:r>
    </w:p>
    <w:p w14:paraId="6B281832" w14:textId="77777777" w:rsidR="000B0BDC" w:rsidRPr="008E2B25" w:rsidRDefault="000B0BDC" w:rsidP="003D0D4F">
      <w:pPr>
        <w:spacing w:after="0"/>
        <w:jc w:val="center"/>
        <w:rPr>
          <w:b/>
          <w:color w:val="C00000"/>
          <w:sz w:val="32"/>
        </w:rPr>
      </w:pPr>
    </w:p>
    <w:p w14:paraId="7C3528E0" w14:textId="77777777" w:rsidR="000B0BDC" w:rsidRPr="008E2B25" w:rsidRDefault="000B0BDC" w:rsidP="000B0BDC">
      <w:pPr>
        <w:jc w:val="center"/>
        <w:rPr>
          <w:b/>
          <w:color w:val="C00000"/>
          <w:sz w:val="32"/>
        </w:rPr>
      </w:pPr>
      <w:r w:rsidRPr="008E2B25">
        <w:rPr>
          <w:b/>
          <w:color w:val="C00000"/>
          <w:sz w:val="32"/>
        </w:rPr>
        <w:t>ANNEXE – Formulaire de réponse</w:t>
      </w:r>
    </w:p>
    <w:p w14:paraId="301C19BF" w14:textId="01F585FC" w:rsidR="00A8690F" w:rsidRDefault="00EE0879" w:rsidP="00A8690F">
      <w:pPr>
        <w:spacing w:after="0" w:line="240" w:lineRule="auto"/>
        <w:jc w:val="both"/>
        <w:rPr>
          <w:rFonts w:eastAsia="Times New Roman" w:cstheme="minorHAnsi"/>
          <w:lang w:eastAsia="fr-FR"/>
        </w:rPr>
      </w:pPr>
      <w:r w:rsidRPr="008E2B25">
        <w:rPr>
          <w:rFonts w:eastAsia="Times New Roman" w:cstheme="minorHAnsi"/>
          <w:lang w:eastAsia="fr-FR"/>
        </w:rPr>
        <w:t>Chaque</w:t>
      </w:r>
      <w:r w:rsidR="000B0BDC" w:rsidRPr="008E2B25">
        <w:rPr>
          <w:rFonts w:eastAsia="Times New Roman" w:cstheme="minorHAnsi"/>
          <w:lang w:eastAsia="fr-FR"/>
        </w:rPr>
        <w:t xml:space="preserve"> </w:t>
      </w:r>
      <w:r w:rsidR="00533E22" w:rsidRPr="008E2B25">
        <w:rPr>
          <w:rFonts w:eastAsia="Times New Roman" w:cstheme="minorHAnsi"/>
          <w:lang w:eastAsia="fr-FR"/>
        </w:rPr>
        <w:t>structure</w:t>
      </w:r>
      <w:r w:rsidR="000B0BDC" w:rsidRPr="008E2B25">
        <w:rPr>
          <w:rFonts w:eastAsia="Times New Roman" w:cstheme="minorHAnsi"/>
          <w:lang w:eastAsia="fr-FR"/>
        </w:rPr>
        <w:t xml:space="preserve"> candidat</w:t>
      </w:r>
      <w:r w:rsidR="00533E22" w:rsidRPr="008E2B25">
        <w:rPr>
          <w:rFonts w:eastAsia="Times New Roman" w:cstheme="minorHAnsi"/>
          <w:lang w:eastAsia="fr-FR"/>
        </w:rPr>
        <w:t>e</w:t>
      </w:r>
      <w:r w:rsidR="000B0BDC" w:rsidRPr="008E2B25">
        <w:rPr>
          <w:rFonts w:eastAsia="Times New Roman" w:cstheme="minorHAnsi"/>
          <w:lang w:eastAsia="fr-FR"/>
        </w:rPr>
        <w:t xml:space="preserve"> devra fournir à la Région ce formulaire de réponse à la </w:t>
      </w:r>
      <w:r w:rsidR="00533E22" w:rsidRPr="008E2B25">
        <w:rPr>
          <w:rFonts w:eastAsia="Times New Roman" w:cstheme="minorHAnsi"/>
          <w:lang w:eastAsia="fr-FR"/>
        </w:rPr>
        <w:t>« </w:t>
      </w:r>
      <w:r w:rsidR="000B0BDC" w:rsidRPr="008E2B25">
        <w:rPr>
          <w:rFonts w:eastAsia="Times New Roman" w:cstheme="minorHAnsi"/>
          <w:lang w:eastAsia="fr-FR"/>
        </w:rPr>
        <w:t xml:space="preserve">consultation préalable à la désignation du gestionnaire de la RNR </w:t>
      </w:r>
      <w:r w:rsidR="00244C1A" w:rsidRPr="008E1DE1">
        <w:rPr>
          <w:rFonts w:eastAsia="Times New Roman" w:cstheme="minorHAnsi"/>
          <w:lang w:eastAsia="fr-FR"/>
        </w:rPr>
        <w:t xml:space="preserve">des </w:t>
      </w:r>
      <w:r w:rsidR="00901339">
        <w:rPr>
          <w:rFonts w:eastAsia="Times New Roman" w:cstheme="minorHAnsi"/>
          <w:lang w:eastAsia="fr-FR"/>
        </w:rPr>
        <w:t>Landes atlantiques du Parc naturel régional Périgord-Limousin</w:t>
      </w:r>
      <w:r w:rsidR="00534DA1">
        <w:rPr>
          <w:rFonts w:eastAsia="Times New Roman" w:cstheme="minorHAnsi"/>
          <w:lang w:eastAsia="fr-FR"/>
        </w:rPr>
        <w:t> »</w:t>
      </w:r>
      <w:r w:rsidR="000B0BDC" w:rsidRPr="008E2B25">
        <w:rPr>
          <w:rFonts w:eastAsia="Times New Roman" w:cstheme="minorHAnsi"/>
          <w:lang w:eastAsia="fr-FR"/>
        </w:rPr>
        <w:t xml:space="preserve">, complété par </w:t>
      </w:r>
      <w:r w:rsidR="00533E22" w:rsidRPr="008E2B25">
        <w:rPr>
          <w:rFonts w:eastAsia="Times New Roman" w:cstheme="minorHAnsi"/>
          <w:lang w:eastAsia="fr-FR"/>
        </w:rPr>
        <w:t>s</w:t>
      </w:r>
      <w:r w:rsidR="000B0BDC" w:rsidRPr="008E2B25">
        <w:rPr>
          <w:rFonts w:eastAsia="Times New Roman" w:cstheme="minorHAnsi"/>
          <w:lang w:eastAsia="fr-FR"/>
        </w:rPr>
        <w:t>es soins et signé par le</w:t>
      </w:r>
      <w:r w:rsidR="001921E4">
        <w:rPr>
          <w:rFonts w:eastAsia="Times New Roman" w:cstheme="minorHAnsi"/>
          <w:lang w:eastAsia="fr-FR"/>
        </w:rPr>
        <w:t xml:space="preserve"> ou la</w:t>
      </w:r>
      <w:r w:rsidR="000B0BDC" w:rsidRPr="008E2B25">
        <w:rPr>
          <w:rFonts w:eastAsia="Times New Roman" w:cstheme="minorHAnsi"/>
          <w:lang w:eastAsia="fr-FR"/>
        </w:rPr>
        <w:t xml:space="preserve"> responsable de la structure, dans un </w:t>
      </w:r>
      <w:r w:rsidR="00E05101" w:rsidRPr="008E2B25">
        <w:rPr>
          <w:rFonts w:eastAsia="Times New Roman" w:cstheme="minorHAnsi"/>
          <w:lang w:eastAsia="fr-FR"/>
        </w:rPr>
        <w:t>délai</w:t>
      </w:r>
      <w:r w:rsidR="000B0BDC" w:rsidRPr="008E2B25">
        <w:rPr>
          <w:rFonts w:eastAsia="Times New Roman" w:cstheme="minorHAnsi"/>
          <w:lang w:eastAsia="fr-FR"/>
        </w:rPr>
        <w:t xml:space="preserve"> </w:t>
      </w:r>
      <w:r w:rsidR="000B0BDC" w:rsidRPr="00B72275">
        <w:rPr>
          <w:rFonts w:eastAsia="Times New Roman" w:cstheme="minorHAnsi"/>
          <w:lang w:eastAsia="fr-FR"/>
        </w:rPr>
        <w:t>d</w:t>
      </w:r>
      <w:r w:rsidRPr="00B72275">
        <w:rPr>
          <w:rFonts w:eastAsia="Times New Roman" w:cstheme="minorHAnsi"/>
          <w:lang w:eastAsia="fr-FR"/>
        </w:rPr>
        <w:t>’un</w:t>
      </w:r>
      <w:r w:rsidR="000B0BDC" w:rsidRPr="00B72275">
        <w:rPr>
          <w:rFonts w:eastAsia="Times New Roman" w:cstheme="minorHAnsi"/>
          <w:lang w:eastAsia="fr-FR"/>
        </w:rPr>
        <w:t xml:space="preserve"> mois</w:t>
      </w:r>
      <w:r w:rsidR="000B0BDC" w:rsidRPr="008E2B25">
        <w:rPr>
          <w:rFonts w:eastAsia="Times New Roman" w:cstheme="minorHAnsi"/>
          <w:lang w:eastAsia="fr-FR"/>
        </w:rPr>
        <w:t xml:space="preserve"> à compter de la publication de la présente consultation, par mail à l’adresse </w:t>
      </w:r>
      <w:hyperlink r:id="rId10" w:history="1">
        <w:r w:rsidR="000B0BDC" w:rsidRPr="008E2B25">
          <w:rPr>
            <w:rStyle w:val="Lienhypertexte"/>
            <w:rFonts w:eastAsia="Times New Roman" w:cstheme="minorHAnsi"/>
            <w:lang w:eastAsia="fr-FR"/>
          </w:rPr>
          <w:t>consultation-rnr@nouvelle-aquitaine.fr</w:t>
        </w:r>
      </w:hyperlink>
      <w:r w:rsidR="000B0BDC" w:rsidRPr="008E2B25">
        <w:rPr>
          <w:rFonts w:eastAsia="Times New Roman" w:cstheme="minorHAnsi"/>
          <w:lang w:eastAsia="fr-FR"/>
        </w:rPr>
        <w:t>.</w:t>
      </w:r>
    </w:p>
    <w:p w14:paraId="49E3401B" w14:textId="77777777" w:rsidR="00534DA1" w:rsidRPr="008E2B25" w:rsidRDefault="00534DA1" w:rsidP="00A8690F">
      <w:pPr>
        <w:spacing w:after="0" w:line="240" w:lineRule="auto"/>
        <w:jc w:val="both"/>
        <w:rPr>
          <w:rFonts w:eastAsia="Times New Roman" w:cstheme="minorHAnsi"/>
          <w:lang w:eastAsia="fr-FR"/>
        </w:rPr>
      </w:pPr>
    </w:p>
    <w:p w14:paraId="4290EF36" w14:textId="71273106" w:rsidR="00244C1A" w:rsidRDefault="000B0BDC" w:rsidP="00244C1A">
      <w:pPr>
        <w:spacing w:after="0" w:line="240" w:lineRule="auto"/>
        <w:jc w:val="both"/>
      </w:pPr>
      <w:r w:rsidRPr="008E2B25">
        <w:rPr>
          <w:rFonts w:eastAsia="Times New Roman" w:cstheme="minorHAnsi"/>
          <w:lang w:eastAsia="fr-FR"/>
        </w:rPr>
        <w:t>Le présent formulaire de réponse concerne la gestion de l</w:t>
      </w:r>
      <w:r w:rsidRPr="008E2B25">
        <w:t xml:space="preserve">a Réserve </w:t>
      </w:r>
      <w:r w:rsidR="00533E22" w:rsidRPr="008E2B25">
        <w:t>n</w:t>
      </w:r>
      <w:r w:rsidRPr="008E2B25">
        <w:t xml:space="preserve">aturelle </w:t>
      </w:r>
      <w:r w:rsidR="00533E22" w:rsidRPr="008E2B25">
        <w:t>r</w:t>
      </w:r>
      <w:r w:rsidRPr="008E2B25">
        <w:t xml:space="preserve">égionale </w:t>
      </w:r>
      <w:r w:rsidR="00244C1A" w:rsidRPr="008E1DE1">
        <w:rPr>
          <w:rFonts w:eastAsia="Times New Roman" w:cstheme="minorHAnsi"/>
          <w:lang w:eastAsia="fr-FR"/>
        </w:rPr>
        <w:t xml:space="preserve">des </w:t>
      </w:r>
      <w:r w:rsidR="00901339">
        <w:rPr>
          <w:rFonts w:eastAsia="Times New Roman" w:cstheme="minorHAnsi"/>
          <w:lang w:eastAsia="fr-FR"/>
        </w:rPr>
        <w:t>landes atlantiques du Parc naturel régional Périgord-Limousin</w:t>
      </w:r>
      <w:r w:rsidR="00244C1A" w:rsidRPr="00244C1A">
        <w:t xml:space="preserve">, </w:t>
      </w:r>
      <w:r w:rsidR="004B77D5">
        <w:t xml:space="preserve">constituée de 7 sites répartis </w:t>
      </w:r>
      <w:r w:rsidR="00244C1A" w:rsidRPr="00244C1A">
        <w:t xml:space="preserve">sur les communes </w:t>
      </w:r>
      <w:r w:rsidR="004B77D5">
        <w:t xml:space="preserve">Haut-viennoises </w:t>
      </w:r>
      <w:r w:rsidR="00244C1A" w:rsidRPr="00244C1A">
        <w:t>de</w:t>
      </w:r>
      <w:r w:rsidR="00534DA1">
        <w:t xml:space="preserve"> </w:t>
      </w:r>
      <w:r w:rsidR="00534DA1" w:rsidRPr="00244C1A">
        <w:t>Saint-</w:t>
      </w:r>
      <w:r w:rsidR="00534DA1">
        <w:t>Bazile</w:t>
      </w:r>
      <w:r w:rsidR="00534DA1" w:rsidRPr="00244C1A">
        <w:t xml:space="preserve">, </w:t>
      </w:r>
      <w:r w:rsidR="00534DA1">
        <w:t xml:space="preserve">Champsac, Gorre, Saint-Cyr, Champagnac-la-Rivière, Saint-Laurent-sur-Gorre, la </w:t>
      </w:r>
      <w:proofErr w:type="spellStart"/>
      <w:r w:rsidR="00534DA1">
        <w:t>Meyze</w:t>
      </w:r>
      <w:proofErr w:type="spellEnd"/>
      <w:r w:rsidR="00534DA1">
        <w:t>, Saint-Hilaire-les-Places et Bussière-Galant</w:t>
      </w:r>
      <w:r w:rsidR="00244C1A" w:rsidRPr="00244C1A">
        <w:t>. Elle a été classée en RNR par délibération n°</w:t>
      </w:r>
      <w:r w:rsidR="00534DA1" w:rsidRPr="008B7142">
        <w:t>SP</w:t>
      </w:r>
      <w:r w:rsidR="00534DA1">
        <w:t>15-11-0068 du 20 novembre 2015</w:t>
      </w:r>
      <w:r w:rsidR="00534DA1" w:rsidRPr="008E2B25">
        <w:t xml:space="preserve"> du Conseil Régional </w:t>
      </w:r>
      <w:r w:rsidR="00534DA1">
        <w:t>Limousin</w:t>
      </w:r>
      <w:r w:rsidR="00534DA1" w:rsidRPr="008E2B25">
        <w:t xml:space="preserve"> lors de la séance plénière du </w:t>
      </w:r>
      <w:r w:rsidR="00534DA1">
        <w:t>20 novembre 201</w:t>
      </w:r>
      <w:r w:rsidR="00534DA1" w:rsidRPr="008E2B25">
        <w:t>5</w:t>
      </w:r>
      <w:r w:rsidR="00244C1A" w:rsidRPr="00244C1A">
        <w:t>. Le classement est valable pour une durée de 10 ans renouvelable par tacite reconduction.</w:t>
      </w:r>
    </w:p>
    <w:p w14:paraId="447F9E5C" w14:textId="77777777" w:rsidR="00534DA1" w:rsidRPr="00244C1A" w:rsidRDefault="00534DA1" w:rsidP="00244C1A">
      <w:pPr>
        <w:spacing w:after="0" w:line="240" w:lineRule="auto"/>
        <w:jc w:val="both"/>
      </w:pPr>
    </w:p>
    <w:p w14:paraId="18DAF6CC" w14:textId="00D65E24" w:rsidR="00534DA1" w:rsidRPr="008E1DE1" w:rsidRDefault="004B77D5" w:rsidP="00534DA1">
      <w:pPr>
        <w:jc w:val="both"/>
      </w:pPr>
      <w:r>
        <w:t>La Réserve naturelle régionale des Landes atlantiques du Parc naturel régional Périgord-Limousin</w:t>
      </w:r>
      <w:r w:rsidR="00244C1A" w:rsidRPr="00244C1A">
        <w:t xml:space="preserve"> est majoritairement formé de</w:t>
      </w:r>
      <w:r w:rsidR="00901339">
        <w:t xml:space="preserve"> </w:t>
      </w:r>
      <w:r w:rsidR="00534DA1">
        <w:t>landes (sèche, humide, à serpentine) qui constituent des habitats rares sur ce territoire</w:t>
      </w:r>
      <w:r w:rsidR="00244C1A" w:rsidRPr="00244C1A">
        <w:t>.</w:t>
      </w:r>
      <w:r w:rsidR="00534DA1">
        <w:t xml:space="preserve"> Lors du classement </w:t>
      </w:r>
      <w:r>
        <w:t xml:space="preserve">initial </w:t>
      </w:r>
      <w:r w:rsidR="00534DA1">
        <w:t xml:space="preserve">en RNR, on y trouvait 689 espèces (dont 347 insectes, 74 oiseaux, 44 arachnides, 180 angiospermes, 10 ptéridophytes), parmi lesquelles plusieurs </w:t>
      </w:r>
      <w:r w:rsidR="00534DA1" w:rsidRPr="008E1DE1">
        <w:t>espèces protégées souvent rares</w:t>
      </w:r>
      <w:r w:rsidR="00534DA1">
        <w:t xml:space="preserve">, </w:t>
      </w:r>
      <w:r w:rsidR="00534DA1" w:rsidRPr="008E1DE1">
        <w:t>menacées,</w:t>
      </w:r>
      <w:r w:rsidR="00534DA1">
        <w:t xml:space="preserve"> et à fort enjeu de conservation</w:t>
      </w:r>
      <w:r w:rsidR="00534DA1" w:rsidRPr="008E1DE1">
        <w:t xml:space="preserve"> </w:t>
      </w:r>
      <w:r w:rsidR="00534DA1">
        <w:t xml:space="preserve">(notamment pour la flore, le </w:t>
      </w:r>
      <w:proofErr w:type="spellStart"/>
      <w:r w:rsidR="00534DA1">
        <w:t>spiranthe</w:t>
      </w:r>
      <w:proofErr w:type="spellEnd"/>
      <w:r w:rsidR="00534DA1">
        <w:t xml:space="preserve"> d'été, l'ophioglosse vulgaire, la potentille des montagnes, la bruyère ciliée, le </w:t>
      </w:r>
      <w:proofErr w:type="spellStart"/>
      <w:r w:rsidR="00534DA1">
        <w:t>choin</w:t>
      </w:r>
      <w:proofErr w:type="spellEnd"/>
      <w:r w:rsidR="00534DA1">
        <w:t xml:space="preserve"> noirâtre, et</w:t>
      </w:r>
      <w:r w:rsidR="00534DA1" w:rsidRPr="008E1DE1">
        <w:t xml:space="preserve"> </w:t>
      </w:r>
      <w:r w:rsidR="00534DA1">
        <w:t xml:space="preserve">pour la faune, le busard saint-martin, l'alouette lulu, la locustelle tachetée, la pie-grièche à tête rousse, le sonneur à ventre jaune, le damier de la </w:t>
      </w:r>
      <w:proofErr w:type="spellStart"/>
      <w:r w:rsidR="00534DA1">
        <w:t>succise</w:t>
      </w:r>
      <w:proofErr w:type="spellEnd"/>
      <w:r w:rsidR="00534DA1">
        <w:t xml:space="preserve">, l’agrion mignon, le </w:t>
      </w:r>
      <w:proofErr w:type="spellStart"/>
      <w:r w:rsidR="00534DA1">
        <w:t>cordulégastre</w:t>
      </w:r>
      <w:proofErr w:type="spellEnd"/>
      <w:r w:rsidR="00534DA1">
        <w:t xml:space="preserve"> annelé ou encore le leste dryade)</w:t>
      </w:r>
      <w:r w:rsidR="00534DA1" w:rsidRPr="008E1DE1">
        <w:t xml:space="preserve">. </w:t>
      </w:r>
    </w:p>
    <w:p w14:paraId="233AA9CE" w14:textId="77777777" w:rsidR="00534DA1" w:rsidRPr="008E2B25" w:rsidRDefault="00534DA1" w:rsidP="00534DA1">
      <w:pPr>
        <w:jc w:val="both"/>
      </w:pPr>
      <w:r>
        <w:t>Pour éviter la fermeture du milieu, les sites doivent faire l'objet d'un entretien pastoral extensif.</w:t>
      </w:r>
    </w:p>
    <w:p w14:paraId="3091B1B8" w14:textId="3AE62CB9" w:rsidR="00244C1A" w:rsidRPr="00244C1A" w:rsidRDefault="00244C1A" w:rsidP="00244C1A">
      <w:pPr>
        <w:spacing w:after="0" w:line="240" w:lineRule="auto"/>
        <w:jc w:val="both"/>
      </w:pPr>
      <w:r w:rsidRPr="00244C1A">
        <w:t xml:space="preserve">Le périmètre morcelé de </w:t>
      </w:r>
      <w:r w:rsidR="00901339">
        <w:t xml:space="preserve">40,9 </w:t>
      </w:r>
      <w:r w:rsidRPr="00244C1A">
        <w:t xml:space="preserve">ha s’explique par la </w:t>
      </w:r>
      <w:r w:rsidR="00534DA1">
        <w:t>répartition de ces landes sur 7 sites distants de quelques kilomètres les uns des autres, d’une surface allant de 2 à 10</w:t>
      </w:r>
      <w:r w:rsidR="004B77D5">
        <w:t xml:space="preserve"> </w:t>
      </w:r>
      <w:r w:rsidR="00534DA1">
        <w:t>ha</w:t>
      </w:r>
      <w:r w:rsidRPr="00244C1A">
        <w:t xml:space="preserve">. </w:t>
      </w:r>
    </w:p>
    <w:p w14:paraId="3A89EF69" w14:textId="77777777" w:rsidR="009E6EAD" w:rsidRDefault="009E6EAD" w:rsidP="00A8690F">
      <w:pPr>
        <w:spacing w:after="0" w:line="240" w:lineRule="auto"/>
        <w:jc w:val="both"/>
      </w:pPr>
    </w:p>
    <w:p w14:paraId="4F7AFCD5" w14:textId="39117E72" w:rsidR="00244C1A" w:rsidRDefault="00244C1A">
      <w:r>
        <w:br w:type="page"/>
      </w:r>
    </w:p>
    <w:p w14:paraId="6F2CB6F9" w14:textId="77777777" w:rsidR="009E6EAD" w:rsidRPr="008E2B25" w:rsidRDefault="009E6EAD" w:rsidP="00A8690F">
      <w:pPr>
        <w:spacing w:after="0" w:line="240" w:lineRule="auto"/>
        <w:jc w:val="both"/>
      </w:pPr>
    </w:p>
    <w:p w14:paraId="03E0CF1F" w14:textId="5329FF5D" w:rsidR="000B0BDC" w:rsidRPr="008E2B25" w:rsidRDefault="000B0BDC" w:rsidP="000B0BDC">
      <w:pPr>
        <w:spacing w:before="100" w:beforeAutospacing="1" w:after="0" w:line="240" w:lineRule="auto"/>
        <w:rPr>
          <w:rFonts w:eastAsia="Times New Roman" w:cstheme="minorHAnsi"/>
          <w:b/>
          <w:lang w:eastAsia="fr-FR"/>
        </w:rPr>
      </w:pPr>
      <w:r w:rsidRPr="008E2B25">
        <w:rPr>
          <w:rFonts w:eastAsia="Times New Roman" w:cstheme="minorHAnsi"/>
          <w:b/>
          <w:lang w:eastAsia="fr-FR"/>
        </w:rPr>
        <w:t>Les éléments demandés ci-dessous sont à renseigner par l</w:t>
      </w:r>
      <w:r w:rsidR="00E56680" w:rsidRPr="008E2B25">
        <w:rPr>
          <w:rFonts w:eastAsia="Times New Roman" w:cstheme="minorHAnsi"/>
          <w:b/>
          <w:lang w:eastAsia="fr-FR"/>
        </w:rPr>
        <w:t>a</w:t>
      </w:r>
      <w:r w:rsidRPr="008E2B25">
        <w:rPr>
          <w:rFonts w:eastAsia="Times New Roman" w:cstheme="minorHAnsi"/>
          <w:b/>
          <w:lang w:eastAsia="fr-FR"/>
        </w:rPr>
        <w:t>(</w:t>
      </w:r>
      <w:r w:rsidR="00A351C9" w:rsidRPr="008E2B25">
        <w:rPr>
          <w:rFonts w:eastAsia="Times New Roman" w:cstheme="minorHAnsi"/>
          <w:b/>
          <w:lang w:eastAsia="fr-FR"/>
        </w:rPr>
        <w:t>l</w:t>
      </w:r>
      <w:r w:rsidR="00E56680" w:rsidRPr="008E2B25">
        <w:rPr>
          <w:rFonts w:eastAsia="Times New Roman" w:cstheme="minorHAnsi"/>
          <w:b/>
          <w:lang w:eastAsia="fr-FR"/>
        </w:rPr>
        <w:t>e</w:t>
      </w:r>
      <w:r w:rsidRPr="008E2B25">
        <w:rPr>
          <w:rFonts w:eastAsia="Times New Roman" w:cstheme="minorHAnsi"/>
          <w:b/>
          <w:lang w:eastAsia="fr-FR"/>
        </w:rPr>
        <w:t xml:space="preserve">s) </w:t>
      </w:r>
      <w:r w:rsidR="00E56680" w:rsidRPr="008E2B25">
        <w:rPr>
          <w:rFonts w:eastAsia="Times New Roman" w:cstheme="minorHAnsi"/>
          <w:b/>
          <w:lang w:eastAsia="fr-FR"/>
        </w:rPr>
        <w:t>structure</w:t>
      </w:r>
      <w:r w:rsidRPr="008E2B25">
        <w:rPr>
          <w:rFonts w:eastAsia="Times New Roman" w:cstheme="minorHAnsi"/>
          <w:b/>
          <w:lang w:eastAsia="fr-FR"/>
        </w:rPr>
        <w:t>(s) candidat</w:t>
      </w:r>
      <w:r w:rsidR="00A351C9" w:rsidRPr="008E2B25">
        <w:rPr>
          <w:rFonts w:eastAsia="Times New Roman" w:cstheme="minorHAnsi"/>
          <w:b/>
          <w:lang w:eastAsia="fr-FR"/>
        </w:rPr>
        <w:t>e</w:t>
      </w:r>
      <w:r w:rsidRPr="008E2B25">
        <w:rPr>
          <w:rFonts w:eastAsia="Times New Roman" w:cstheme="minorHAnsi"/>
          <w:b/>
          <w:lang w:eastAsia="fr-FR"/>
        </w:rPr>
        <w:t>(s) :</w:t>
      </w:r>
    </w:p>
    <w:tbl>
      <w:tblPr>
        <w:tblStyle w:val="Grilledutableau"/>
        <w:tblW w:w="0" w:type="auto"/>
        <w:tblLook w:val="04A0" w:firstRow="1" w:lastRow="0" w:firstColumn="1" w:lastColumn="0" w:noHBand="0" w:noVBand="1"/>
      </w:tblPr>
      <w:tblGrid>
        <w:gridCol w:w="9062"/>
      </w:tblGrid>
      <w:tr w:rsidR="000B0BDC" w:rsidRPr="008E2B25" w14:paraId="1925A613" w14:textId="77777777" w:rsidTr="00F51CC0">
        <w:tc>
          <w:tcPr>
            <w:tcW w:w="9062" w:type="dxa"/>
          </w:tcPr>
          <w:p w14:paraId="627679F1" w14:textId="77777777" w:rsidR="000B0BDC" w:rsidRPr="008E2B25" w:rsidRDefault="000B0BDC" w:rsidP="00F51CC0">
            <w:pPr>
              <w:spacing w:line="360" w:lineRule="auto"/>
              <w:rPr>
                <w:rFonts w:eastAsia="Times New Roman" w:cstheme="minorHAnsi"/>
                <w:lang w:eastAsia="fr-FR"/>
              </w:rPr>
            </w:pPr>
            <w:r w:rsidRPr="008E2B25">
              <w:rPr>
                <w:rFonts w:eastAsia="Times New Roman" w:cstheme="minorHAnsi"/>
                <w:b/>
                <w:lang w:eastAsia="fr-FR"/>
              </w:rPr>
              <w:t>Nom de la structure :</w:t>
            </w:r>
            <w:r w:rsidRPr="008E2B25">
              <w:rPr>
                <w:rFonts w:eastAsia="Times New Roman" w:cstheme="minorHAnsi"/>
                <w:lang w:eastAsia="fr-FR"/>
              </w:rPr>
              <w:t xml:space="preserve"> …………………………………………………………………………………</w:t>
            </w:r>
            <w:proofErr w:type="gramStart"/>
            <w:r w:rsidRPr="008E2B25">
              <w:rPr>
                <w:rFonts w:eastAsia="Times New Roman" w:cstheme="minorHAnsi"/>
                <w:lang w:eastAsia="fr-FR"/>
              </w:rPr>
              <w:t>…….</w:t>
            </w:r>
            <w:proofErr w:type="gramEnd"/>
            <w:r w:rsidRPr="008E2B25">
              <w:rPr>
                <w:rFonts w:eastAsia="Times New Roman" w:cstheme="minorHAnsi"/>
                <w:lang w:eastAsia="fr-FR"/>
              </w:rPr>
              <w:t>.</w:t>
            </w:r>
          </w:p>
          <w:p w14:paraId="7630F20B" w14:textId="77777777" w:rsidR="000B0BDC" w:rsidRPr="008E2B25" w:rsidRDefault="000B0BDC" w:rsidP="00F51CC0">
            <w:pPr>
              <w:spacing w:line="360" w:lineRule="auto"/>
              <w:rPr>
                <w:rFonts w:eastAsia="Times New Roman" w:cstheme="minorHAnsi"/>
                <w:lang w:eastAsia="fr-FR"/>
              </w:rPr>
            </w:pPr>
            <w:r w:rsidRPr="008E2B25">
              <w:rPr>
                <w:rFonts w:eastAsia="Times New Roman" w:cstheme="minorHAnsi"/>
                <w:b/>
                <w:lang w:eastAsia="fr-FR"/>
              </w:rPr>
              <w:t>SIRET :</w:t>
            </w:r>
            <w:r w:rsidRPr="008E2B25">
              <w:rPr>
                <w:rFonts w:eastAsia="Times New Roman" w:cstheme="minorHAnsi"/>
                <w:lang w:eastAsia="fr-FR"/>
              </w:rPr>
              <w:t xml:space="preserve"> ……………………………………………………………………………………………………………….</w:t>
            </w:r>
          </w:p>
          <w:p w14:paraId="4EC29046" w14:textId="77777777" w:rsidR="000B0BDC" w:rsidRPr="008E2B25" w:rsidRDefault="000B0BDC" w:rsidP="00F51CC0">
            <w:pPr>
              <w:spacing w:line="360" w:lineRule="auto"/>
              <w:rPr>
                <w:rFonts w:eastAsia="Times New Roman" w:cstheme="minorHAnsi"/>
                <w:b/>
                <w:lang w:eastAsia="fr-FR"/>
              </w:rPr>
            </w:pPr>
            <w:r w:rsidRPr="008E2B25">
              <w:rPr>
                <w:rFonts w:eastAsia="Times New Roman" w:cstheme="minorHAnsi"/>
                <w:b/>
                <w:lang w:eastAsia="fr-FR"/>
              </w:rPr>
              <w:t>Adresse :</w:t>
            </w:r>
            <w:r w:rsidRPr="008E2B25">
              <w:rPr>
                <w:rFonts w:eastAsia="Times New Roman" w:cstheme="minorHAnsi"/>
                <w:lang w:eastAsia="fr-FR"/>
              </w:rPr>
              <w:t xml:space="preserve"> ……………………………………………………………………………………………………</w:t>
            </w:r>
            <w:proofErr w:type="gramStart"/>
            <w:r w:rsidRPr="008E2B25">
              <w:rPr>
                <w:rFonts w:eastAsia="Times New Roman" w:cstheme="minorHAnsi"/>
                <w:lang w:eastAsia="fr-FR"/>
              </w:rPr>
              <w:t>…….</w:t>
            </w:r>
            <w:proofErr w:type="gramEnd"/>
          </w:p>
        </w:tc>
      </w:tr>
    </w:tbl>
    <w:p w14:paraId="5460D5CE" w14:textId="77777777" w:rsidR="000B0BDC" w:rsidRPr="008E2B25" w:rsidRDefault="000B0BDC" w:rsidP="000B0BDC">
      <w:pPr>
        <w:spacing w:after="0" w:line="240" w:lineRule="auto"/>
        <w:rPr>
          <w:rFonts w:eastAsia="Times New Roman" w:cstheme="minorHAnsi"/>
          <w:b/>
          <w:lang w:eastAsia="fr-FR"/>
        </w:rPr>
      </w:pPr>
    </w:p>
    <w:tbl>
      <w:tblPr>
        <w:tblStyle w:val="Grilledutableau"/>
        <w:tblW w:w="0" w:type="auto"/>
        <w:tblLook w:val="04A0" w:firstRow="1" w:lastRow="0" w:firstColumn="1" w:lastColumn="0" w:noHBand="0" w:noVBand="1"/>
      </w:tblPr>
      <w:tblGrid>
        <w:gridCol w:w="9062"/>
      </w:tblGrid>
      <w:tr w:rsidR="000B0BDC" w:rsidRPr="008E2B25" w14:paraId="67712B20" w14:textId="77777777" w:rsidTr="00F51CC0">
        <w:tc>
          <w:tcPr>
            <w:tcW w:w="9062" w:type="dxa"/>
          </w:tcPr>
          <w:p w14:paraId="21F734CD" w14:textId="77777777" w:rsidR="000B0BDC" w:rsidRPr="008E2B25" w:rsidRDefault="000B0BDC" w:rsidP="00F51CC0">
            <w:pPr>
              <w:spacing w:line="360" w:lineRule="auto"/>
              <w:rPr>
                <w:rFonts w:eastAsia="Times New Roman" w:cstheme="minorHAnsi"/>
                <w:b/>
                <w:i/>
                <w:u w:val="single"/>
                <w:lang w:eastAsia="fr-FR"/>
              </w:rPr>
            </w:pPr>
            <w:r w:rsidRPr="008E2B25">
              <w:rPr>
                <w:rFonts w:eastAsia="Times New Roman" w:cstheme="minorHAnsi"/>
                <w:b/>
                <w:i/>
                <w:u w:val="single"/>
                <w:lang w:eastAsia="fr-FR"/>
              </w:rPr>
              <w:t>Responsable de la structure :</w:t>
            </w:r>
          </w:p>
          <w:p w14:paraId="23B164B5" w14:textId="77777777" w:rsidR="000B0BDC" w:rsidRPr="008E2B25" w:rsidRDefault="000B0BDC" w:rsidP="00F51CC0">
            <w:pPr>
              <w:spacing w:line="360" w:lineRule="auto"/>
              <w:rPr>
                <w:rFonts w:eastAsia="Times New Roman" w:cstheme="minorHAnsi"/>
                <w:lang w:eastAsia="fr-FR"/>
              </w:rPr>
            </w:pPr>
            <w:r w:rsidRPr="008E2B25">
              <w:rPr>
                <w:rFonts w:eastAsia="Times New Roman" w:cstheme="minorHAnsi"/>
                <w:b/>
                <w:lang w:eastAsia="fr-FR"/>
              </w:rPr>
              <w:t>Nom Prénom :</w:t>
            </w:r>
            <w:r w:rsidRPr="008E2B25">
              <w:rPr>
                <w:rFonts w:eastAsia="Times New Roman" w:cstheme="minorHAnsi"/>
                <w:lang w:eastAsia="fr-FR"/>
              </w:rPr>
              <w:t xml:space="preserve"> ……………………………………….......</w:t>
            </w:r>
            <w:r w:rsidRPr="008E2B25">
              <w:rPr>
                <w:rFonts w:eastAsia="Times New Roman" w:cstheme="minorHAnsi"/>
                <w:b/>
                <w:lang w:eastAsia="fr-FR"/>
              </w:rPr>
              <w:t>Fonction</w:t>
            </w:r>
            <w:proofErr w:type="gramStart"/>
            <w:r w:rsidRPr="008E2B25">
              <w:rPr>
                <w:rFonts w:eastAsia="Times New Roman" w:cstheme="minorHAnsi"/>
                <w:lang w:eastAsia="fr-FR"/>
              </w:rPr>
              <w:t> :…</w:t>
            </w:r>
            <w:proofErr w:type="gramEnd"/>
            <w:r w:rsidRPr="008E2B25">
              <w:rPr>
                <w:rFonts w:eastAsia="Times New Roman" w:cstheme="minorHAnsi"/>
                <w:lang w:eastAsia="fr-FR"/>
              </w:rPr>
              <w:t>…………………………………………………….</w:t>
            </w:r>
          </w:p>
        </w:tc>
      </w:tr>
    </w:tbl>
    <w:p w14:paraId="7B904D61" w14:textId="77777777" w:rsidR="000B0BDC" w:rsidRPr="008E2B25" w:rsidRDefault="000B0BDC" w:rsidP="000B0BDC">
      <w:pPr>
        <w:spacing w:after="0" w:line="240" w:lineRule="auto"/>
        <w:rPr>
          <w:rFonts w:eastAsia="Times New Roman" w:cstheme="minorHAnsi"/>
          <w:b/>
          <w:lang w:eastAsia="fr-FR"/>
        </w:rPr>
      </w:pPr>
    </w:p>
    <w:tbl>
      <w:tblPr>
        <w:tblStyle w:val="Grilledutableau"/>
        <w:tblW w:w="0" w:type="auto"/>
        <w:tblLook w:val="04A0" w:firstRow="1" w:lastRow="0" w:firstColumn="1" w:lastColumn="0" w:noHBand="0" w:noVBand="1"/>
      </w:tblPr>
      <w:tblGrid>
        <w:gridCol w:w="9062"/>
      </w:tblGrid>
      <w:tr w:rsidR="000B0BDC" w:rsidRPr="008E2B25" w14:paraId="02129BA8" w14:textId="77777777" w:rsidTr="00F51CC0">
        <w:tc>
          <w:tcPr>
            <w:tcW w:w="9062" w:type="dxa"/>
          </w:tcPr>
          <w:p w14:paraId="69F56B83" w14:textId="77777777" w:rsidR="000B0BDC" w:rsidRPr="008E2B25" w:rsidRDefault="000B0BDC" w:rsidP="00F51CC0">
            <w:pPr>
              <w:spacing w:before="100" w:beforeAutospacing="1" w:line="360" w:lineRule="auto"/>
              <w:rPr>
                <w:rFonts w:eastAsia="Times New Roman" w:cstheme="minorHAnsi"/>
                <w:b/>
                <w:i/>
                <w:u w:val="single"/>
                <w:lang w:eastAsia="fr-FR"/>
              </w:rPr>
            </w:pPr>
            <w:r w:rsidRPr="008E2B25">
              <w:rPr>
                <w:rFonts w:eastAsia="Times New Roman" w:cstheme="minorHAnsi"/>
                <w:b/>
                <w:i/>
                <w:u w:val="single"/>
                <w:lang w:eastAsia="fr-FR"/>
              </w:rPr>
              <w:t>Personne en charge du dossier au sein de la structure :</w:t>
            </w:r>
          </w:p>
          <w:p w14:paraId="072A6260" w14:textId="77777777" w:rsidR="000B0BDC" w:rsidRPr="008E2B25" w:rsidRDefault="000B0BDC" w:rsidP="00F51CC0">
            <w:pPr>
              <w:spacing w:line="360" w:lineRule="auto"/>
              <w:rPr>
                <w:rFonts w:eastAsia="Times New Roman" w:cstheme="minorHAnsi"/>
                <w:lang w:eastAsia="fr-FR"/>
              </w:rPr>
            </w:pPr>
            <w:r w:rsidRPr="008E2B25">
              <w:rPr>
                <w:rFonts w:eastAsia="Times New Roman" w:cstheme="minorHAnsi"/>
                <w:b/>
                <w:lang w:eastAsia="fr-FR"/>
              </w:rPr>
              <w:t>Nom Prénom</w:t>
            </w:r>
            <w:r w:rsidRPr="008E2B25">
              <w:rPr>
                <w:rFonts w:eastAsia="Times New Roman" w:cstheme="minorHAnsi"/>
                <w:lang w:eastAsia="fr-FR"/>
              </w:rPr>
              <w:t xml:space="preserve"> : ………………………………………… </w:t>
            </w:r>
            <w:r w:rsidRPr="008E2B25">
              <w:rPr>
                <w:rFonts w:eastAsia="Times New Roman" w:cstheme="minorHAnsi"/>
                <w:b/>
                <w:lang w:eastAsia="fr-FR"/>
              </w:rPr>
              <w:t>Fonction</w:t>
            </w:r>
            <w:r w:rsidRPr="008E2B25">
              <w:rPr>
                <w:rFonts w:eastAsia="Times New Roman" w:cstheme="minorHAnsi"/>
                <w:lang w:eastAsia="fr-FR"/>
              </w:rPr>
              <w:t> : ……………………………………………………….</w:t>
            </w:r>
          </w:p>
          <w:p w14:paraId="000CB1EE" w14:textId="77777777" w:rsidR="000B0BDC" w:rsidRPr="008E2B25" w:rsidRDefault="000B0BDC" w:rsidP="00F51CC0">
            <w:pPr>
              <w:spacing w:line="360" w:lineRule="auto"/>
              <w:rPr>
                <w:rFonts w:eastAsia="Times New Roman" w:cstheme="minorHAnsi"/>
                <w:lang w:eastAsia="fr-FR"/>
              </w:rPr>
            </w:pPr>
            <w:r w:rsidRPr="008E2B25">
              <w:rPr>
                <w:rFonts w:eastAsia="Times New Roman" w:cstheme="minorHAnsi"/>
                <w:b/>
                <w:lang w:eastAsia="fr-FR"/>
              </w:rPr>
              <w:t>E-mail</w:t>
            </w:r>
            <w:r w:rsidRPr="008E2B25">
              <w:rPr>
                <w:rFonts w:eastAsia="Times New Roman" w:cstheme="minorHAnsi"/>
                <w:lang w:eastAsia="fr-FR"/>
              </w:rPr>
              <w:t> : ……………………………………</w:t>
            </w:r>
            <w:proofErr w:type="gramStart"/>
            <w:r w:rsidRPr="008E2B25">
              <w:rPr>
                <w:rFonts w:eastAsia="Times New Roman" w:cstheme="minorHAnsi"/>
                <w:lang w:eastAsia="fr-FR"/>
              </w:rPr>
              <w:t>…….</w:t>
            </w:r>
            <w:proofErr w:type="gramEnd"/>
            <w:r w:rsidRPr="008E2B25">
              <w:rPr>
                <w:rFonts w:eastAsia="Times New Roman" w:cstheme="minorHAnsi"/>
                <w:lang w:eastAsia="fr-FR"/>
              </w:rPr>
              <w:t xml:space="preserve">. </w:t>
            </w:r>
            <w:r w:rsidRPr="008E2B25">
              <w:rPr>
                <w:rFonts w:eastAsia="Times New Roman" w:cstheme="minorHAnsi"/>
                <w:b/>
                <w:lang w:eastAsia="fr-FR"/>
              </w:rPr>
              <w:t>Tél :</w:t>
            </w:r>
            <w:r w:rsidRPr="008E2B25">
              <w:rPr>
                <w:rFonts w:eastAsia="Times New Roman" w:cstheme="minorHAnsi"/>
                <w:lang w:eastAsia="fr-FR"/>
              </w:rPr>
              <w:t xml:space="preserve"> ……………………………………………</w:t>
            </w:r>
          </w:p>
        </w:tc>
      </w:tr>
    </w:tbl>
    <w:p w14:paraId="17A39F46" w14:textId="77777777" w:rsidR="000B0BDC" w:rsidRPr="008E2B25" w:rsidRDefault="000B0BDC" w:rsidP="000B0BDC">
      <w:pPr>
        <w:spacing w:before="100" w:beforeAutospacing="1" w:after="0" w:line="240" w:lineRule="auto"/>
        <w:rPr>
          <w:rFonts w:eastAsia="Times New Roman" w:cstheme="minorHAnsi"/>
          <w:b/>
          <w:sz w:val="20"/>
          <w:lang w:eastAsia="fr-FR"/>
        </w:rPr>
      </w:pPr>
      <w:r w:rsidRPr="008E2B25">
        <w:rPr>
          <w:rFonts w:eastAsia="Times New Roman" w:cstheme="minorHAnsi"/>
          <w:b/>
          <w:szCs w:val="24"/>
          <w:lang w:eastAsia="fr-FR"/>
        </w:rPr>
        <w:t>1/ Justifiez l’appartenance de votre structure à la liste des personnes désignées par l’article L332-8 du Code environnement</w:t>
      </w:r>
    </w:p>
    <w:tbl>
      <w:tblPr>
        <w:tblStyle w:val="Grilledutableau"/>
        <w:tblW w:w="0" w:type="auto"/>
        <w:tblLook w:val="04A0" w:firstRow="1" w:lastRow="0" w:firstColumn="1" w:lastColumn="0" w:noHBand="0" w:noVBand="1"/>
      </w:tblPr>
      <w:tblGrid>
        <w:gridCol w:w="9062"/>
      </w:tblGrid>
      <w:tr w:rsidR="000B0BDC" w:rsidRPr="008E2B25" w14:paraId="63CCF7F7" w14:textId="77777777" w:rsidTr="003D0D4F">
        <w:trPr>
          <w:trHeight w:val="1439"/>
        </w:trPr>
        <w:tc>
          <w:tcPr>
            <w:tcW w:w="9062" w:type="dxa"/>
          </w:tcPr>
          <w:p w14:paraId="7B220955" w14:textId="77777777" w:rsidR="000B0BDC" w:rsidRPr="008E2B25" w:rsidRDefault="000B0BDC" w:rsidP="00F51CC0">
            <w:pPr>
              <w:spacing w:before="100" w:beforeAutospacing="1"/>
              <w:rPr>
                <w:rFonts w:eastAsia="Times New Roman" w:cstheme="minorHAnsi"/>
                <w:lang w:eastAsia="fr-FR"/>
              </w:rPr>
            </w:pPr>
          </w:p>
        </w:tc>
      </w:tr>
    </w:tbl>
    <w:p w14:paraId="4951A2C2" w14:textId="77777777" w:rsidR="000B0BDC" w:rsidRPr="008E2B25" w:rsidRDefault="000B0BDC" w:rsidP="000B0BDC">
      <w:pPr>
        <w:spacing w:after="0" w:line="240" w:lineRule="auto"/>
        <w:jc w:val="both"/>
        <w:rPr>
          <w:rFonts w:eastAsia="Times New Roman" w:cstheme="minorHAnsi"/>
          <w:b/>
          <w:color w:val="000000"/>
          <w:lang w:eastAsia="fr-FR"/>
        </w:rPr>
      </w:pPr>
    </w:p>
    <w:p w14:paraId="5BDDD91F" w14:textId="0C4BB454" w:rsidR="000B0BDC" w:rsidRPr="008E2B25" w:rsidRDefault="000B0BDC" w:rsidP="000B0BDC">
      <w:pPr>
        <w:spacing w:after="0" w:line="240" w:lineRule="auto"/>
        <w:jc w:val="both"/>
        <w:rPr>
          <w:rFonts w:eastAsia="Times New Roman" w:cstheme="minorHAnsi"/>
          <w:b/>
          <w:color w:val="000000"/>
          <w:lang w:eastAsia="fr-FR"/>
        </w:rPr>
      </w:pPr>
      <w:r w:rsidRPr="008E2B25">
        <w:rPr>
          <w:rFonts w:eastAsia="Times New Roman" w:cstheme="minorHAnsi"/>
          <w:b/>
          <w:color w:val="000000"/>
          <w:lang w:eastAsia="fr-FR"/>
        </w:rPr>
        <w:t xml:space="preserve">2/ </w:t>
      </w:r>
      <w:r w:rsidR="00E56680" w:rsidRPr="008E2B25">
        <w:rPr>
          <w:rFonts w:eastAsia="Times New Roman" w:cstheme="minorHAnsi"/>
          <w:b/>
          <w:color w:val="000000"/>
          <w:lang w:eastAsia="fr-FR"/>
        </w:rPr>
        <w:t xml:space="preserve">Présentez </w:t>
      </w:r>
      <w:r w:rsidRPr="008E2B25">
        <w:rPr>
          <w:rFonts w:eastAsia="Times New Roman" w:cstheme="minorHAnsi"/>
          <w:b/>
          <w:color w:val="000000"/>
          <w:lang w:eastAsia="fr-FR"/>
        </w:rPr>
        <w:t>les expériences, compétences (scientifiques et techniques) et références en matière de conservation du patrimoine naturel et de gestion écologique</w:t>
      </w:r>
    </w:p>
    <w:tbl>
      <w:tblPr>
        <w:tblStyle w:val="Grilledutableau"/>
        <w:tblW w:w="0" w:type="auto"/>
        <w:tblLook w:val="04A0" w:firstRow="1" w:lastRow="0" w:firstColumn="1" w:lastColumn="0" w:noHBand="0" w:noVBand="1"/>
      </w:tblPr>
      <w:tblGrid>
        <w:gridCol w:w="9062"/>
      </w:tblGrid>
      <w:tr w:rsidR="000B0BDC" w:rsidRPr="008E2B25" w14:paraId="5CD7E207" w14:textId="77777777" w:rsidTr="003D0D4F">
        <w:trPr>
          <w:trHeight w:val="2856"/>
        </w:trPr>
        <w:tc>
          <w:tcPr>
            <w:tcW w:w="9062" w:type="dxa"/>
          </w:tcPr>
          <w:p w14:paraId="32268B4B" w14:textId="77777777" w:rsidR="000B0BDC" w:rsidRDefault="000B0BDC" w:rsidP="00F51CC0">
            <w:pPr>
              <w:jc w:val="both"/>
              <w:rPr>
                <w:rFonts w:eastAsia="Times New Roman" w:cstheme="minorHAnsi"/>
                <w:color w:val="000000"/>
                <w:lang w:eastAsia="fr-FR"/>
              </w:rPr>
            </w:pPr>
          </w:p>
          <w:p w14:paraId="0E25924D" w14:textId="77777777" w:rsidR="009E6EAD" w:rsidRDefault="009E6EAD" w:rsidP="00F51CC0">
            <w:pPr>
              <w:jc w:val="both"/>
              <w:rPr>
                <w:rFonts w:eastAsia="Times New Roman" w:cstheme="minorHAnsi"/>
                <w:color w:val="000000"/>
                <w:lang w:eastAsia="fr-FR"/>
              </w:rPr>
            </w:pPr>
          </w:p>
          <w:p w14:paraId="510A868C" w14:textId="77777777" w:rsidR="009E6EAD" w:rsidRDefault="009E6EAD" w:rsidP="00F51CC0">
            <w:pPr>
              <w:jc w:val="both"/>
              <w:rPr>
                <w:rFonts w:eastAsia="Times New Roman" w:cstheme="minorHAnsi"/>
                <w:color w:val="000000"/>
                <w:lang w:eastAsia="fr-FR"/>
              </w:rPr>
            </w:pPr>
          </w:p>
          <w:p w14:paraId="5A5D52BE" w14:textId="77777777" w:rsidR="009E6EAD" w:rsidRDefault="009E6EAD" w:rsidP="00F51CC0">
            <w:pPr>
              <w:jc w:val="both"/>
              <w:rPr>
                <w:rFonts w:eastAsia="Times New Roman" w:cstheme="minorHAnsi"/>
                <w:color w:val="000000"/>
                <w:lang w:eastAsia="fr-FR"/>
              </w:rPr>
            </w:pPr>
          </w:p>
          <w:p w14:paraId="25D811AB" w14:textId="77777777" w:rsidR="009E6EAD" w:rsidRDefault="009E6EAD" w:rsidP="00F51CC0">
            <w:pPr>
              <w:jc w:val="both"/>
              <w:rPr>
                <w:rFonts w:eastAsia="Times New Roman" w:cstheme="minorHAnsi"/>
                <w:color w:val="000000"/>
                <w:lang w:eastAsia="fr-FR"/>
              </w:rPr>
            </w:pPr>
          </w:p>
          <w:p w14:paraId="1787E639" w14:textId="77777777" w:rsidR="009E6EAD" w:rsidRDefault="009E6EAD" w:rsidP="00F51CC0">
            <w:pPr>
              <w:jc w:val="both"/>
              <w:rPr>
                <w:rFonts w:eastAsia="Times New Roman" w:cstheme="minorHAnsi"/>
                <w:color w:val="000000"/>
                <w:lang w:eastAsia="fr-FR"/>
              </w:rPr>
            </w:pPr>
          </w:p>
          <w:p w14:paraId="050D4FE2" w14:textId="77777777" w:rsidR="009E6EAD" w:rsidRDefault="009E6EAD" w:rsidP="00F51CC0">
            <w:pPr>
              <w:jc w:val="both"/>
              <w:rPr>
                <w:rFonts w:eastAsia="Times New Roman" w:cstheme="minorHAnsi"/>
                <w:color w:val="000000"/>
                <w:lang w:eastAsia="fr-FR"/>
              </w:rPr>
            </w:pPr>
          </w:p>
          <w:p w14:paraId="2098F098" w14:textId="77777777" w:rsidR="009E6EAD" w:rsidRDefault="009E6EAD" w:rsidP="00F51CC0">
            <w:pPr>
              <w:jc w:val="both"/>
              <w:rPr>
                <w:rFonts w:eastAsia="Times New Roman" w:cstheme="minorHAnsi"/>
                <w:color w:val="000000"/>
                <w:lang w:eastAsia="fr-FR"/>
              </w:rPr>
            </w:pPr>
          </w:p>
          <w:p w14:paraId="500316F3" w14:textId="77777777" w:rsidR="009E6EAD" w:rsidRDefault="009E6EAD" w:rsidP="00F51CC0">
            <w:pPr>
              <w:jc w:val="both"/>
              <w:rPr>
                <w:rFonts w:eastAsia="Times New Roman" w:cstheme="minorHAnsi"/>
                <w:color w:val="000000"/>
                <w:lang w:eastAsia="fr-FR"/>
              </w:rPr>
            </w:pPr>
          </w:p>
          <w:p w14:paraId="533FE1F6" w14:textId="77777777" w:rsidR="009E6EAD" w:rsidRDefault="009E6EAD" w:rsidP="00F51CC0">
            <w:pPr>
              <w:jc w:val="both"/>
              <w:rPr>
                <w:rFonts w:eastAsia="Times New Roman" w:cstheme="minorHAnsi"/>
                <w:color w:val="000000"/>
                <w:lang w:eastAsia="fr-FR"/>
              </w:rPr>
            </w:pPr>
          </w:p>
          <w:p w14:paraId="440E55DB" w14:textId="77777777" w:rsidR="009E6EAD" w:rsidRDefault="009E6EAD" w:rsidP="00F51CC0">
            <w:pPr>
              <w:jc w:val="both"/>
              <w:rPr>
                <w:rFonts w:eastAsia="Times New Roman" w:cstheme="minorHAnsi"/>
                <w:color w:val="000000"/>
                <w:lang w:eastAsia="fr-FR"/>
              </w:rPr>
            </w:pPr>
          </w:p>
          <w:p w14:paraId="2FFD4367" w14:textId="77777777" w:rsidR="009E6EAD" w:rsidRDefault="009E6EAD" w:rsidP="00F51CC0">
            <w:pPr>
              <w:jc w:val="both"/>
              <w:rPr>
                <w:rFonts w:eastAsia="Times New Roman" w:cstheme="minorHAnsi"/>
                <w:color w:val="000000"/>
                <w:lang w:eastAsia="fr-FR"/>
              </w:rPr>
            </w:pPr>
          </w:p>
          <w:p w14:paraId="49BAF5B9" w14:textId="77777777" w:rsidR="009E6EAD" w:rsidRDefault="009E6EAD" w:rsidP="00F51CC0">
            <w:pPr>
              <w:jc w:val="both"/>
              <w:rPr>
                <w:rFonts w:eastAsia="Times New Roman" w:cstheme="minorHAnsi"/>
                <w:color w:val="000000"/>
                <w:lang w:eastAsia="fr-FR"/>
              </w:rPr>
            </w:pPr>
          </w:p>
          <w:p w14:paraId="32273A9B" w14:textId="77777777" w:rsidR="009E6EAD" w:rsidRDefault="009E6EAD" w:rsidP="00F51CC0">
            <w:pPr>
              <w:jc w:val="both"/>
              <w:rPr>
                <w:rFonts w:eastAsia="Times New Roman" w:cstheme="minorHAnsi"/>
                <w:color w:val="000000"/>
                <w:lang w:eastAsia="fr-FR"/>
              </w:rPr>
            </w:pPr>
          </w:p>
          <w:p w14:paraId="6B4EF94E" w14:textId="77777777" w:rsidR="009E6EAD" w:rsidRDefault="009E6EAD" w:rsidP="00F51CC0">
            <w:pPr>
              <w:jc w:val="both"/>
              <w:rPr>
                <w:rFonts w:eastAsia="Times New Roman" w:cstheme="minorHAnsi"/>
                <w:color w:val="000000"/>
                <w:lang w:eastAsia="fr-FR"/>
              </w:rPr>
            </w:pPr>
          </w:p>
          <w:p w14:paraId="737D2BF6" w14:textId="77777777" w:rsidR="009E6EAD" w:rsidRDefault="009E6EAD" w:rsidP="00F51CC0">
            <w:pPr>
              <w:jc w:val="both"/>
              <w:rPr>
                <w:rFonts w:eastAsia="Times New Roman" w:cstheme="minorHAnsi"/>
                <w:color w:val="000000"/>
                <w:lang w:eastAsia="fr-FR"/>
              </w:rPr>
            </w:pPr>
          </w:p>
          <w:p w14:paraId="0E9518E5" w14:textId="77777777" w:rsidR="009E6EAD" w:rsidRDefault="009E6EAD" w:rsidP="00F51CC0">
            <w:pPr>
              <w:jc w:val="both"/>
              <w:rPr>
                <w:rFonts w:eastAsia="Times New Roman" w:cstheme="minorHAnsi"/>
                <w:color w:val="000000"/>
                <w:lang w:eastAsia="fr-FR"/>
              </w:rPr>
            </w:pPr>
          </w:p>
          <w:p w14:paraId="647DD393" w14:textId="77777777" w:rsidR="009E6EAD" w:rsidRDefault="009E6EAD" w:rsidP="00F51CC0">
            <w:pPr>
              <w:jc w:val="both"/>
              <w:rPr>
                <w:rFonts w:eastAsia="Times New Roman" w:cstheme="minorHAnsi"/>
                <w:color w:val="000000"/>
                <w:lang w:eastAsia="fr-FR"/>
              </w:rPr>
            </w:pPr>
          </w:p>
          <w:p w14:paraId="5F9C42F5" w14:textId="77777777" w:rsidR="009E6EAD" w:rsidRDefault="009E6EAD" w:rsidP="00F51CC0">
            <w:pPr>
              <w:jc w:val="both"/>
              <w:rPr>
                <w:rFonts w:eastAsia="Times New Roman" w:cstheme="minorHAnsi"/>
                <w:color w:val="000000"/>
                <w:lang w:eastAsia="fr-FR"/>
              </w:rPr>
            </w:pPr>
          </w:p>
          <w:p w14:paraId="0628D8ED" w14:textId="77777777" w:rsidR="009E6EAD" w:rsidRDefault="009E6EAD" w:rsidP="00F51CC0">
            <w:pPr>
              <w:jc w:val="both"/>
              <w:rPr>
                <w:rFonts w:eastAsia="Times New Roman" w:cstheme="minorHAnsi"/>
                <w:color w:val="000000"/>
                <w:lang w:eastAsia="fr-FR"/>
              </w:rPr>
            </w:pPr>
          </w:p>
          <w:p w14:paraId="68DF62A2" w14:textId="77777777" w:rsidR="009E6EAD" w:rsidRPr="008E2B25" w:rsidRDefault="009E6EAD" w:rsidP="00F51CC0">
            <w:pPr>
              <w:jc w:val="both"/>
              <w:rPr>
                <w:rFonts w:eastAsia="Times New Roman" w:cstheme="minorHAnsi"/>
                <w:color w:val="000000"/>
                <w:lang w:eastAsia="fr-FR"/>
              </w:rPr>
            </w:pPr>
          </w:p>
        </w:tc>
      </w:tr>
    </w:tbl>
    <w:p w14:paraId="61070613" w14:textId="77777777" w:rsidR="000B0BDC" w:rsidRDefault="000B0BDC" w:rsidP="000B0BDC">
      <w:pPr>
        <w:spacing w:after="0" w:line="240" w:lineRule="auto"/>
        <w:jc w:val="both"/>
        <w:rPr>
          <w:rFonts w:eastAsia="Times New Roman" w:cstheme="minorHAnsi"/>
          <w:color w:val="000000"/>
          <w:lang w:eastAsia="fr-FR"/>
        </w:rPr>
      </w:pPr>
    </w:p>
    <w:p w14:paraId="4996C95C" w14:textId="77777777" w:rsidR="009E6EAD" w:rsidRPr="008E2B25" w:rsidRDefault="009E6EAD" w:rsidP="000B0BDC">
      <w:pPr>
        <w:spacing w:after="0" w:line="240" w:lineRule="auto"/>
        <w:jc w:val="both"/>
        <w:rPr>
          <w:rFonts w:eastAsia="Times New Roman" w:cstheme="minorHAnsi"/>
          <w:color w:val="000000"/>
          <w:lang w:eastAsia="fr-FR"/>
        </w:rPr>
      </w:pPr>
    </w:p>
    <w:p w14:paraId="6580F771" w14:textId="4F51A347" w:rsidR="000B0BDC" w:rsidRPr="008E2B25" w:rsidRDefault="000B0BDC" w:rsidP="000B0BDC">
      <w:pPr>
        <w:spacing w:after="0" w:line="240" w:lineRule="auto"/>
        <w:jc w:val="both"/>
        <w:rPr>
          <w:rFonts w:eastAsia="Times New Roman" w:cstheme="minorHAnsi"/>
          <w:b/>
          <w:color w:val="000000"/>
          <w:lang w:eastAsia="fr-FR"/>
        </w:rPr>
      </w:pPr>
      <w:r w:rsidRPr="008E2B25">
        <w:rPr>
          <w:rFonts w:eastAsia="Times New Roman" w:cstheme="minorHAnsi"/>
          <w:b/>
          <w:color w:val="000000"/>
          <w:lang w:eastAsia="fr-FR"/>
        </w:rPr>
        <w:lastRenderedPageBreak/>
        <w:t xml:space="preserve">3/ </w:t>
      </w:r>
      <w:r w:rsidR="00E56680" w:rsidRPr="008E2B25">
        <w:rPr>
          <w:rFonts w:eastAsia="Times New Roman" w:cstheme="minorHAnsi"/>
          <w:b/>
          <w:color w:val="000000"/>
          <w:lang w:eastAsia="fr-FR"/>
        </w:rPr>
        <w:t xml:space="preserve">Présentez </w:t>
      </w:r>
      <w:r w:rsidRPr="008E2B25">
        <w:rPr>
          <w:rFonts w:eastAsia="Times New Roman" w:cstheme="minorHAnsi"/>
          <w:b/>
          <w:color w:val="000000"/>
          <w:lang w:eastAsia="fr-FR"/>
        </w:rPr>
        <w:t>votre connaissance du site, du contexte et des acteurs locaux</w:t>
      </w:r>
    </w:p>
    <w:tbl>
      <w:tblPr>
        <w:tblStyle w:val="Grilledutableau"/>
        <w:tblW w:w="0" w:type="auto"/>
        <w:tblLook w:val="04A0" w:firstRow="1" w:lastRow="0" w:firstColumn="1" w:lastColumn="0" w:noHBand="0" w:noVBand="1"/>
      </w:tblPr>
      <w:tblGrid>
        <w:gridCol w:w="9062"/>
      </w:tblGrid>
      <w:tr w:rsidR="000B0BDC" w:rsidRPr="008E2B25" w14:paraId="170A9CED" w14:textId="77777777" w:rsidTr="003D0D4F">
        <w:trPr>
          <w:trHeight w:val="4113"/>
        </w:trPr>
        <w:tc>
          <w:tcPr>
            <w:tcW w:w="9062" w:type="dxa"/>
          </w:tcPr>
          <w:p w14:paraId="2BA0E29F" w14:textId="77777777" w:rsidR="000B0BDC" w:rsidRDefault="000B0BDC" w:rsidP="00F51CC0">
            <w:pPr>
              <w:jc w:val="both"/>
              <w:rPr>
                <w:rFonts w:eastAsia="Times New Roman" w:cstheme="minorHAnsi"/>
                <w:color w:val="000000"/>
                <w:lang w:eastAsia="fr-FR"/>
              </w:rPr>
            </w:pPr>
          </w:p>
          <w:p w14:paraId="0AFAA28A" w14:textId="77777777" w:rsidR="009E6EAD" w:rsidRDefault="009E6EAD" w:rsidP="00F51CC0">
            <w:pPr>
              <w:jc w:val="both"/>
              <w:rPr>
                <w:rFonts w:eastAsia="Times New Roman" w:cstheme="minorHAnsi"/>
                <w:color w:val="000000"/>
                <w:lang w:eastAsia="fr-FR"/>
              </w:rPr>
            </w:pPr>
          </w:p>
          <w:p w14:paraId="73A88356" w14:textId="77777777" w:rsidR="009E6EAD" w:rsidRDefault="009E6EAD" w:rsidP="00F51CC0">
            <w:pPr>
              <w:jc w:val="both"/>
              <w:rPr>
                <w:rFonts w:eastAsia="Times New Roman" w:cstheme="minorHAnsi"/>
                <w:color w:val="000000"/>
                <w:lang w:eastAsia="fr-FR"/>
              </w:rPr>
            </w:pPr>
          </w:p>
          <w:p w14:paraId="409EF4C4" w14:textId="77777777" w:rsidR="009E6EAD" w:rsidRDefault="009E6EAD" w:rsidP="00F51CC0">
            <w:pPr>
              <w:jc w:val="both"/>
              <w:rPr>
                <w:rFonts w:eastAsia="Times New Roman" w:cstheme="minorHAnsi"/>
                <w:color w:val="000000"/>
                <w:lang w:eastAsia="fr-FR"/>
              </w:rPr>
            </w:pPr>
          </w:p>
          <w:p w14:paraId="5E06C09C" w14:textId="77777777" w:rsidR="009E6EAD" w:rsidRDefault="009E6EAD" w:rsidP="00F51CC0">
            <w:pPr>
              <w:jc w:val="both"/>
              <w:rPr>
                <w:rFonts w:eastAsia="Times New Roman" w:cstheme="minorHAnsi"/>
                <w:color w:val="000000"/>
                <w:lang w:eastAsia="fr-FR"/>
              </w:rPr>
            </w:pPr>
          </w:p>
          <w:p w14:paraId="69F1C2BB" w14:textId="77777777" w:rsidR="009E6EAD" w:rsidRDefault="009E6EAD" w:rsidP="00F51CC0">
            <w:pPr>
              <w:jc w:val="both"/>
              <w:rPr>
                <w:rFonts w:eastAsia="Times New Roman" w:cstheme="minorHAnsi"/>
                <w:color w:val="000000"/>
                <w:lang w:eastAsia="fr-FR"/>
              </w:rPr>
            </w:pPr>
          </w:p>
          <w:p w14:paraId="74EC1E4B" w14:textId="77777777" w:rsidR="009E6EAD" w:rsidRDefault="009E6EAD" w:rsidP="00F51CC0">
            <w:pPr>
              <w:jc w:val="both"/>
              <w:rPr>
                <w:rFonts w:eastAsia="Times New Roman" w:cstheme="minorHAnsi"/>
                <w:color w:val="000000"/>
                <w:lang w:eastAsia="fr-FR"/>
              </w:rPr>
            </w:pPr>
          </w:p>
          <w:p w14:paraId="0E3BBC40" w14:textId="77777777" w:rsidR="009E6EAD" w:rsidRDefault="009E6EAD" w:rsidP="00F51CC0">
            <w:pPr>
              <w:jc w:val="both"/>
              <w:rPr>
                <w:rFonts w:eastAsia="Times New Roman" w:cstheme="minorHAnsi"/>
                <w:color w:val="000000"/>
                <w:lang w:eastAsia="fr-FR"/>
              </w:rPr>
            </w:pPr>
          </w:p>
          <w:p w14:paraId="4DA23BB7" w14:textId="77777777" w:rsidR="009E6EAD" w:rsidRDefault="009E6EAD" w:rsidP="00F51CC0">
            <w:pPr>
              <w:jc w:val="both"/>
              <w:rPr>
                <w:rFonts w:eastAsia="Times New Roman" w:cstheme="minorHAnsi"/>
                <w:color w:val="000000"/>
                <w:lang w:eastAsia="fr-FR"/>
              </w:rPr>
            </w:pPr>
          </w:p>
          <w:p w14:paraId="30B7CBDA" w14:textId="77777777" w:rsidR="009E6EAD" w:rsidRDefault="009E6EAD" w:rsidP="00F51CC0">
            <w:pPr>
              <w:jc w:val="both"/>
              <w:rPr>
                <w:rFonts w:eastAsia="Times New Roman" w:cstheme="minorHAnsi"/>
                <w:color w:val="000000"/>
                <w:lang w:eastAsia="fr-FR"/>
              </w:rPr>
            </w:pPr>
          </w:p>
          <w:p w14:paraId="21328E13" w14:textId="77777777" w:rsidR="009E6EAD" w:rsidRDefault="009E6EAD" w:rsidP="00F51CC0">
            <w:pPr>
              <w:jc w:val="both"/>
              <w:rPr>
                <w:rFonts w:eastAsia="Times New Roman" w:cstheme="minorHAnsi"/>
                <w:color w:val="000000"/>
                <w:lang w:eastAsia="fr-FR"/>
              </w:rPr>
            </w:pPr>
          </w:p>
          <w:p w14:paraId="1743F00E" w14:textId="77777777" w:rsidR="009E6EAD" w:rsidRDefault="009E6EAD" w:rsidP="00F51CC0">
            <w:pPr>
              <w:jc w:val="both"/>
              <w:rPr>
                <w:rFonts w:eastAsia="Times New Roman" w:cstheme="minorHAnsi"/>
                <w:color w:val="000000"/>
                <w:lang w:eastAsia="fr-FR"/>
              </w:rPr>
            </w:pPr>
          </w:p>
          <w:p w14:paraId="2076F949" w14:textId="77777777" w:rsidR="009E6EAD" w:rsidRDefault="009E6EAD" w:rsidP="00F51CC0">
            <w:pPr>
              <w:jc w:val="both"/>
              <w:rPr>
                <w:rFonts w:eastAsia="Times New Roman" w:cstheme="minorHAnsi"/>
                <w:color w:val="000000"/>
                <w:lang w:eastAsia="fr-FR"/>
              </w:rPr>
            </w:pPr>
          </w:p>
          <w:p w14:paraId="11EE8125" w14:textId="77777777" w:rsidR="009E6EAD" w:rsidRDefault="009E6EAD" w:rsidP="00F51CC0">
            <w:pPr>
              <w:jc w:val="both"/>
              <w:rPr>
                <w:rFonts w:eastAsia="Times New Roman" w:cstheme="minorHAnsi"/>
                <w:color w:val="000000"/>
                <w:lang w:eastAsia="fr-FR"/>
              </w:rPr>
            </w:pPr>
          </w:p>
          <w:p w14:paraId="0F177173" w14:textId="77777777" w:rsidR="009E6EAD" w:rsidRDefault="009E6EAD" w:rsidP="00F51CC0">
            <w:pPr>
              <w:jc w:val="both"/>
              <w:rPr>
                <w:rFonts w:eastAsia="Times New Roman" w:cstheme="minorHAnsi"/>
                <w:color w:val="000000"/>
                <w:lang w:eastAsia="fr-FR"/>
              </w:rPr>
            </w:pPr>
          </w:p>
          <w:p w14:paraId="60335988" w14:textId="77777777" w:rsidR="009E6EAD" w:rsidRDefault="009E6EAD" w:rsidP="00F51CC0">
            <w:pPr>
              <w:jc w:val="both"/>
              <w:rPr>
                <w:rFonts w:eastAsia="Times New Roman" w:cstheme="minorHAnsi"/>
                <w:color w:val="000000"/>
                <w:lang w:eastAsia="fr-FR"/>
              </w:rPr>
            </w:pPr>
          </w:p>
          <w:p w14:paraId="3CA8B5CB" w14:textId="77777777" w:rsidR="009E6EAD" w:rsidRDefault="009E6EAD" w:rsidP="00F51CC0">
            <w:pPr>
              <w:jc w:val="both"/>
              <w:rPr>
                <w:rFonts w:eastAsia="Times New Roman" w:cstheme="minorHAnsi"/>
                <w:color w:val="000000"/>
                <w:lang w:eastAsia="fr-FR"/>
              </w:rPr>
            </w:pPr>
          </w:p>
          <w:p w14:paraId="1FA1A383" w14:textId="77777777" w:rsidR="009E6EAD" w:rsidRPr="008E2B25" w:rsidRDefault="009E6EAD" w:rsidP="00F51CC0">
            <w:pPr>
              <w:jc w:val="both"/>
              <w:rPr>
                <w:rFonts w:eastAsia="Times New Roman" w:cstheme="minorHAnsi"/>
                <w:color w:val="000000"/>
                <w:lang w:eastAsia="fr-FR"/>
              </w:rPr>
            </w:pPr>
          </w:p>
        </w:tc>
      </w:tr>
    </w:tbl>
    <w:p w14:paraId="240EFEE2" w14:textId="77777777" w:rsidR="00EE0879" w:rsidRPr="008E2B25" w:rsidRDefault="00EE0879" w:rsidP="000B0BDC">
      <w:pPr>
        <w:spacing w:after="0" w:line="240" w:lineRule="auto"/>
        <w:jc w:val="both"/>
        <w:rPr>
          <w:rFonts w:eastAsia="Times New Roman" w:cstheme="minorHAnsi"/>
          <w:color w:val="000000"/>
          <w:lang w:eastAsia="fr-FR"/>
        </w:rPr>
      </w:pPr>
    </w:p>
    <w:p w14:paraId="7817249E" w14:textId="77777777" w:rsidR="000B0BDC" w:rsidRPr="008E2B25" w:rsidRDefault="000B0BDC" w:rsidP="000B0BDC">
      <w:pPr>
        <w:spacing w:after="0" w:line="240" w:lineRule="auto"/>
        <w:jc w:val="both"/>
        <w:rPr>
          <w:rFonts w:eastAsia="Times New Roman" w:cstheme="minorHAnsi"/>
          <w:b/>
          <w:color w:val="000000"/>
          <w:lang w:eastAsia="fr-FR"/>
        </w:rPr>
      </w:pPr>
      <w:r w:rsidRPr="008E2B25">
        <w:rPr>
          <w:rFonts w:eastAsia="Times New Roman" w:cstheme="minorHAnsi"/>
          <w:b/>
          <w:color w:val="000000"/>
          <w:lang w:eastAsia="fr-FR"/>
        </w:rPr>
        <w:t>4/ Justifiez la capacité à assurer la surveillance de la réserve et le contrôle de l’application de la réglementation de la Réserve</w:t>
      </w:r>
    </w:p>
    <w:tbl>
      <w:tblPr>
        <w:tblStyle w:val="Grilledutableau"/>
        <w:tblW w:w="0" w:type="auto"/>
        <w:tblLook w:val="04A0" w:firstRow="1" w:lastRow="0" w:firstColumn="1" w:lastColumn="0" w:noHBand="0" w:noVBand="1"/>
      </w:tblPr>
      <w:tblGrid>
        <w:gridCol w:w="9062"/>
      </w:tblGrid>
      <w:tr w:rsidR="000B0BDC" w:rsidRPr="008E2B25" w14:paraId="2448C9AD" w14:textId="77777777" w:rsidTr="003D0D4F">
        <w:trPr>
          <w:trHeight w:val="2724"/>
        </w:trPr>
        <w:tc>
          <w:tcPr>
            <w:tcW w:w="9062" w:type="dxa"/>
          </w:tcPr>
          <w:p w14:paraId="60C420FF" w14:textId="77777777" w:rsidR="000B0BDC" w:rsidRDefault="000B0BDC" w:rsidP="00F51CC0">
            <w:pPr>
              <w:jc w:val="both"/>
              <w:rPr>
                <w:rFonts w:eastAsia="Times New Roman" w:cstheme="minorHAnsi"/>
                <w:color w:val="000000"/>
                <w:lang w:eastAsia="fr-FR"/>
              </w:rPr>
            </w:pPr>
          </w:p>
          <w:p w14:paraId="3B96F138" w14:textId="77777777" w:rsidR="009E6EAD" w:rsidRDefault="009E6EAD" w:rsidP="00F51CC0">
            <w:pPr>
              <w:jc w:val="both"/>
              <w:rPr>
                <w:rFonts w:eastAsia="Times New Roman" w:cstheme="minorHAnsi"/>
                <w:color w:val="000000"/>
                <w:lang w:eastAsia="fr-FR"/>
              </w:rPr>
            </w:pPr>
          </w:p>
          <w:p w14:paraId="20758700" w14:textId="77777777" w:rsidR="009E6EAD" w:rsidRDefault="009E6EAD" w:rsidP="00F51CC0">
            <w:pPr>
              <w:jc w:val="both"/>
              <w:rPr>
                <w:rFonts w:eastAsia="Times New Roman" w:cstheme="minorHAnsi"/>
                <w:color w:val="000000"/>
                <w:lang w:eastAsia="fr-FR"/>
              </w:rPr>
            </w:pPr>
          </w:p>
          <w:p w14:paraId="4D2BA9E0" w14:textId="77777777" w:rsidR="009E6EAD" w:rsidRDefault="009E6EAD" w:rsidP="00F51CC0">
            <w:pPr>
              <w:jc w:val="both"/>
              <w:rPr>
                <w:rFonts w:eastAsia="Times New Roman" w:cstheme="minorHAnsi"/>
                <w:color w:val="000000"/>
                <w:lang w:eastAsia="fr-FR"/>
              </w:rPr>
            </w:pPr>
          </w:p>
          <w:p w14:paraId="4C6FD6A8" w14:textId="77777777" w:rsidR="009E6EAD" w:rsidRDefault="009E6EAD" w:rsidP="00F51CC0">
            <w:pPr>
              <w:jc w:val="both"/>
              <w:rPr>
                <w:rFonts w:eastAsia="Times New Roman" w:cstheme="minorHAnsi"/>
                <w:color w:val="000000"/>
                <w:lang w:eastAsia="fr-FR"/>
              </w:rPr>
            </w:pPr>
          </w:p>
          <w:p w14:paraId="5B5094F3" w14:textId="77777777" w:rsidR="009E6EAD" w:rsidRDefault="009E6EAD" w:rsidP="00F51CC0">
            <w:pPr>
              <w:jc w:val="both"/>
              <w:rPr>
                <w:rFonts w:eastAsia="Times New Roman" w:cstheme="minorHAnsi"/>
                <w:color w:val="000000"/>
                <w:lang w:eastAsia="fr-FR"/>
              </w:rPr>
            </w:pPr>
          </w:p>
          <w:p w14:paraId="6AAAD522" w14:textId="77777777" w:rsidR="009E6EAD" w:rsidRDefault="009E6EAD" w:rsidP="00F51CC0">
            <w:pPr>
              <w:jc w:val="both"/>
              <w:rPr>
                <w:rFonts w:eastAsia="Times New Roman" w:cstheme="minorHAnsi"/>
                <w:color w:val="000000"/>
                <w:lang w:eastAsia="fr-FR"/>
              </w:rPr>
            </w:pPr>
          </w:p>
          <w:p w14:paraId="6817ABBE" w14:textId="77777777" w:rsidR="009E6EAD" w:rsidRDefault="009E6EAD" w:rsidP="00F51CC0">
            <w:pPr>
              <w:jc w:val="both"/>
              <w:rPr>
                <w:rFonts w:eastAsia="Times New Roman" w:cstheme="minorHAnsi"/>
                <w:color w:val="000000"/>
                <w:lang w:eastAsia="fr-FR"/>
              </w:rPr>
            </w:pPr>
          </w:p>
          <w:p w14:paraId="66F41D24" w14:textId="77777777" w:rsidR="009E6EAD" w:rsidRDefault="009E6EAD" w:rsidP="00F51CC0">
            <w:pPr>
              <w:jc w:val="both"/>
              <w:rPr>
                <w:rFonts w:eastAsia="Times New Roman" w:cstheme="minorHAnsi"/>
                <w:color w:val="000000"/>
                <w:lang w:eastAsia="fr-FR"/>
              </w:rPr>
            </w:pPr>
          </w:p>
          <w:p w14:paraId="5B542ECC" w14:textId="77777777" w:rsidR="009E6EAD" w:rsidRDefault="009E6EAD" w:rsidP="00F51CC0">
            <w:pPr>
              <w:jc w:val="both"/>
              <w:rPr>
                <w:rFonts w:eastAsia="Times New Roman" w:cstheme="minorHAnsi"/>
                <w:color w:val="000000"/>
                <w:lang w:eastAsia="fr-FR"/>
              </w:rPr>
            </w:pPr>
          </w:p>
          <w:p w14:paraId="1931F597" w14:textId="77777777" w:rsidR="009E6EAD" w:rsidRDefault="009E6EAD" w:rsidP="00F51CC0">
            <w:pPr>
              <w:jc w:val="both"/>
              <w:rPr>
                <w:rFonts w:eastAsia="Times New Roman" w:cstheme="minorHAnsi"/>
                <w:color w:val="000000"/>
                <w:lang w:eastAsia="fr-FR"/>
              </w:rPr>
            </w:pPr>
          </w:p>
          <w:p w14:paraId="2AE4BD8E" w14:textId="77777777" w:rsidR="009E6EAD" w:rsidRPr="008E2B25" w:rsidRDefault="009E6EAD" w:rsidP="00F51CC0">
            <w:pPr>
              <w:jc w:val="both"/>
              <w:rPr>
                <w:rFonts w:eastAsia="Times New Roman" w:cstheme="minorHAnsi"/>
                <w:color w:val="000000"/>
                <w:lang w:eastAsia="fr-FR"/>
              </w:rPr>
            </w:pPr>
          </w:p>
        </w:tc>
      </w:tr>
    </w:tbl>
    <w:p w14:paraId="6A00D28C" w14:textId="09F1AD71" w:rsidR="000B0BDC" w:rsidRPr="008E2B25" w:rsidRDefault="000B0BDC" w:rsidP="000B0BDC">
      <w:pPr>
        <w:spacing w:after="0" w:line="240" w:lineRule="auto"/>
        <w:jc w:val="both"/>
        <w:rPr>
          <w:rFonts w:eastAsia="Times New Roman" w:cstheme="minorHAnsi"/>
          <w:b/>
          <w:color w:val="000000"/>
          <w:lang w:eastAsia="fr-FR"/>
        </w:rPr>
      </w:pPr>
      <w:r w:rsidRPr="008E2B25">
        <w:rPr>
          <w:rFonts w:eastAsia="Times New Roman" w:cstheme="minorHAnsi"/>
          <w:b/>
          <w:color w:val="000000"/>
          <w:lang w:eastAsia="fr-FR"/>
        </w:rPr>
        <w:t xml:space="preserve">5/ </w:t>
      </w:r>
      <w:r w:rsidR="00E56680" w:rsidRPr="008E2B25">
        <w:rPr>
          <w:rFonts w:eastAsia="Times New Roman" w:cstheme="minorHAnsi"/>
          <w:b/>
          <w:color w:val="000000"/>
          <w:lang w:eastAsia="fr-FR"/>
        </w:rPr>
        <w:t xml:space="preserve">Présentez </w:t>
      </w:r>
      <w:r w:rsidRPr="008E2B25">
        <w:rPr>
          <w:rFonts w:eastAsia="Times New Roman" w:cstheme="minorHAnsi"/>
          <w:b/>
          <w:color w:val="000000"/>
          <w:lang w:eastAsia="fr-FR"/>
        </w:rPr>
        <w:t>vos compétences dans les autres domaines de la gestion d’une réserve naturelle (accueil du public, éducation à l’environnement, ancrage territorial…)</w:t>
      </w:r>
    </w:p>
    <w:tbl>
      <w:tblPr>
        <w:tblStyle w:val="Grilledutableau"/>
        <w:tblW w:w="0" w:type="auto"/>
        <w:tblLook w:val="04A0" w:firstRow="1" w:lastRow="0" w:firstColumn="1" w:lastColumn="0" w:noHBand="0" w:noVBand="1"/>
      </w:tblPr>
      <w:tblGrid>
        <w:gridCol w:w="9062"/>
      </w:tblGrid>
      <w:tr w:rsidR="000B0BDC" w:rsidRPr="008E2B25" w14:paraId="030B0300" w14:textId="77777777" w:rsidTr="00F51CC0">
        <w:trPr>
          <w:trHeight w:val="3009"/>
        </w:trPr>
        <w:tc>
          <w:tcPr>
            <w:tcW w:w="9062" w:type="dxa"/>
          </w:tcPr>
          <w:p w14:paraId="3C9A35B4" w14:textId="77777777" w:rsidR="000B0BDC" w:rsidRPr="008E2B25" w:rsidRDefault="000B0BDC" w:rsidP="00F51CC0">
            <w:pPr>
              <w:jc w:val="both"/>
              <w:rPr>
                <w:rFonts w:eastAsia="Times New Roman" w:cstheme="minorHAnsi"/>
                <w:color w:val="000000"/>
                <w:lang w:eastAsia="fr-FR"/>
              </w:rPr>
            </w:pPr>
          </w:p>
        </w:tc>
      </w:tr>
    </w:tbl>
    <w:p w14:paraId="587ECAD9" w14:textId="77777777" w:rsidR="000B0BDC" w:rsidRDefault="000B0BDC" w:rsidP="000B0BDC">
      <w:pPr>
        <w:spacing w:after="0" w:line="240" w:lineRule="auto"/>
        <w:jc w:val="both"/>
        <w:rPr>
          <w:rFonts w:eastAsia="Times New Roman" w:cstheme="minorHAnsi"/>
          <w:color w:val="000000"/>
          <w:lang w:eastAsia="fr-FR"/>
        </w:rPr>
      </w:pPr>
    </w:p>
    <w:p w14:paraId="773515BA" w14:textId="77777777" w:rsidR="009E6EAD" w:rsidRDefault="009E6EAD" w:rsidP="000B0BDC">
      <w:pPr>
        <w:spacing w:after="0" w:line="240" w:lineRule="auto"/>
        <w:jc w:val="both"/>
        <w:rPr>
          <w:rFonts w:eastAsia="Times New Roman" w:cstheme="minorHAnsi"/>
          <w:color w:val="000000"/>
          <w:lang w:eastAsia="fr-FR"/>
        </w:rPr>
      </w:pPr>
    </w:p>
    <w:p w14:paraId="7C99F120" w14:textId="77777777" w:rsidR="009E6EAD" w:rsidRPr="008E2B25" w:rsidRDefault="009E6EAD" w:rsidP="000B0BDC">
      <w:pPr>
        <w:spacing w:after="0" w:line="240" w:lineRule="auto"/>
        <w:jc w:val="both"/>
        <w:rPr>
          <w:rFonts w:eastAsia="Times New Roman" w:cstheme="minorHAnsi"/>
          <w:color w:val="000000"/>
          <w:lang w:eastAsia="fr-FR"/>
        </w:rPr>
      </w:pPr>
    </w:p>
    <w:p w14:paraId="1338DB5A" w14:textId="179788F1" w:rsidR="000B0BDC" w:rsidRPr="008E2B25" w:rsidRDefault="000B0BDC" w:rsidP="000B0BDC">
      <w:pPr>
        <w:spacing w:after="0" w:line="240" w:lineRule="auto"/>
        <w:jc w:val="both"/>
        <w:rPr>
          <w:rFonts w:eastAsia="Times New Roman" w:cstheme="minorHAnsi"/>
          <w:b/>
          <w:color w:val="000000"/>
          <w:lang w:eastAsia="fr-FR"/>
        </w:rPr>
      </w:pPr>
      <w:r w:rsidRPr="008E2B25">
        <w:rPr>
          <w:rFonts w:eastAsia="Times New Roman" w:cstheme="minorHAnsi"/>
          <w:b/>
          <w:color w:val="000000"/>
          <w:lang w:eastAsia="fr-FR"/>
        </w:rPr>
        <w:lastRenderedPageBreak/>
        <w:t xml:space="preserve">6/ </w:t>
      </w:r>
      <w:r w:rsidR="00E56680" w:rsidRPr="008E2B25">
        <w:rPr>
          <w:rFonts w:eastAsia="Times New Roman" w:cstheme="minorHAnsi"/>
          <w:b/>
          <w:color w:val="000000"/>
          <w:lang w:eastAsia="fr-FR"/>
        </w:rPr>
        <w:t xml:space="preserve">Expliquez </w:t>
      </w:r>
      <w:r w:rsidRPr="008E2B25">
        <w:rPr>
          <w:rFonts w:eastAsia="Times New Roman" w:cstheme="minorHAnsi"/>
          <w:b/>
          <w:color w:val="000000"/>
          <w:lang w:eastAsia="fr-FR"/>
        </w:rPr>
        <w:t>votre capacité à mobiliser des moyens, humains, techniques et financiers, en faveur de la réserve naturelle</w:t>
      </w:r>
    </w:p>
    <w:tbl>
      <w:tblPr>
        <w:tblStyle w:val="Grilledutableau"/>
        <w:tblW w:w="0" w:type="auto"/>
        <w:tblLook w:val="04A0" w:firstRow="1" w:lastRow="0" w:firstColumn="1" w:lastColumn="0" w:noHBand="0" w:noVBand="1"/>
      </w:tblPr>
      <w:tblGrid>
        <w:gridCol w:w="9062"/>
      </w:tblGrid>
      <w:tr w:rsidR="000B0BDC" w:rsidRPr="008E2B25" w14:paraId="4D54894B" w14:textId="77777777" w:rsidTr="00F51CC0">
        <w:trPr>
          <w:trHeight w:val="3281"/>
        </w:trPr>
        <w:tc>
          <w:tcPr>
            <w:tcW w:w="9062" w:type="dxa"/>
          </w:tcPr>
          <w:p w14:paraId="0743C11F" w14:textId="77777777" w:rsidR="000B0BDC" w:rsidRPr="008E2B25" w:rsidRDefault="000B0BDC" w:rsidP="00F51CC0">
            <w:pPr>
              <w:jc w:val="both"/>
              <w:rPr>
                <w:rFonts w:eastAsia="Times New Roman" w:cstheme="minorHAnsi"/>
                <w:color w:val="000000"/>
                <w:lang w:eastAsia="fr-FR"/>
              </w:rPr>
            </w:pPr>
          </w:p>
        </w:tc>
      </w:tr>
    </w:tbl>
    <w:p w14:paraId="3F23E394" w14:textId="77777777" w:rsidR="000B0BDC" w:rsidRPr="008E2B25" w:rsidRDefault="000B0BDC" w:rsidP="000B0BDC">
      <w:pPr>
        <w:keepNext/>
        <w:spacing w:before="238" w:after="240" w:line="240" w:lineRule="auto"/>
        <w:rPr>
          <w:rFonts w:eastAsia="Times New Roman" w:cstheme="minorHAnsi"/>
          <w:sz w:val="24"/>
          <w:szCs w:val="24"/>
          <w:lang w:eastAsia="fr-FR"/>
        </w:rPr>
      </w:pPr>
    </w:p>
    <w:p w14:paraId="25838C41" w14:textId="4C571575" w:rsidR="0044356F" w:rsidRPr="008E2B25" w:rsidRDefault="000B0BDC" w:rsidP="000B0BDC">
      <w:pPr>
        <w:keepNext/>
        <w:spacing w:before="238" w:after="119" w:line="240" w:lineRule="auto"/>
        <w:rPr>
          <w:rFonts w:eastAsia="Times New Roman" w:cstheme="minorHAnsi"/>
          <w:b/>
          <w:lang w:eastAsia="fr-FR"/>
        </w:rPr>
      </w:pPr>
      <w:r w:rsidRPr="008E2B25">
        <w:rPr>
          <w:rFonts w:eastAsia="Times New Roman" w:cstheme="minorHAnsi"/>
          <w:b/>
          <w:lang w:eastAsia="fr-FR"/>
        </w:rPr>
        <w:t xml:space="preserve">Le formulaire complété est à envoyer </w:t>
      </w:r>
      <w:r w:rsidRPr="008B7142">
        <w:rPr>
          <w:rFonts w:eastAsia="Times New Roman" w:cstheme="minorHAnsi"/>
          <w:b/>
          <w:lang w:eastAsia="fr-FR"/>
        </w:rPr>
        <w:t xml:space="preserve">avant le </w:t>
      </w:r>
      <w:r w:rsidR="007733DE">
        <w:rPr>
          <w:rFonts w:eastAsia="Times New Roman" w:cstheme="minorHAnsi"/>
          <w:b/>
          <w:lang w:eastAsia="fr-FR"/>
        </w:rPr>
        <w:t>20</w:t>
      </w:r>
      <w:r w:rsidR="00B72275">
        <w:rPr>
          <w:rFonts w:eastAsia="Times New Roman" w:cstheme="minorHAnsi"/>
          <w:b/>
          <w:lang w:eastAsia="fr-FR"/>
        </w:rPr>
        <w:t>/11/</w:t>
      </w:r>
      <w:r w:rsidR="00DA7378">
        <w:rPr>
          <w:rFonts w:eastAsia="Times New Roman" w:cstheme="minorHAnsi"/>
          <w:b/>
          <w:lang w:eastAsia="fr-FR"/>
        </w:rPr>
        <w:t>2026</w:t>
      </w:r>
      <w:r w:rsidRPr="008B7142">
        <w:rPr>
          <w:rFonts w:eastAsia="Times New Roman" w:cstheme="minorHAnsi"/>
          <w:b/>
          <w:lang w:eastAsia="fr-FR"/>
        </w:rPr>
        <w:t xml:space="preserve"> </w:t>
      </w:r>
      <w:r w:rsidR="001921E4">
        <w:rPr>
          <w:rFonts w:eastAsia="Times New Roman" w:cstheme="minorHAnsi"/>
          <w:b/>
          <w:lang w:eastAsia="fr-FR"/>
        </w:rPr>
        <w:t xml:space="preserve">à minuit </w:t>
      </w:r>
      <w:r w:rsidRPr="008B7142">
        <w:rPr>
          <w:rFonts w:eastAsia="Times New Roman" w:cstheme="minorHAnsi"/>
          <w:b/>
          <w:lang w:eastAsia="fr-FR"/>
        </w:rPr>
        <w:t>par</w:t>
      </w:r>
      <w:r w:rsidRPr="008E2B25">
        <w:rPr>
          <w:rFonts w:eastAsia="Times New Roman" w:cstheme="minorHAnsi"/>
          <w:b/>
          <w:lang w:eastAsia="fr-FR"/>
        </w:rPr>
        <w:t xml:space="preserve"> mail à l’adresse</w:t>
      </w:r>
      <w:r w:rsidR="0044356F" w:rsidRPr="008E2B25">
        <w:rPr>
          <w:rFonts w:eastAsia="Times New Roman" w:cstheme="minorHAnsi"/>
          <w:b/>
          <w:lang w:eastAsia="fr-FR"/>
        </w:rPr>
        <w:t> :</w:t>
      </w:r>
    </w:p>
    <w:p w14:paraId="5EDE7CBB" w14:textId="42A86B96" w:rsidR="000B0BDC" w:rsidRPr="008E2B25" w:rsidRDefault="000B0BDC" w:rsidP="000B0BDC">
      <w:pPr>
        <w:keepNext/>
        <w:spacing w:before="238" w:after="119" w:line="240" w:lineRule="auto"/>
        <w:rPr>
          <w:rFonts w:eastAsia="Times New Roman" w:cstheme="minorHAnsi"/>
          <w:b/>
          <w:lang w:eastAsia="fr-FR"/>
        </w:rPr>
      </w:pPr>
      <w:hyperlink r:id="rId11" w:history="1">
        <w:r w:rsidRPr="008E2B25">
          <w:rPr>
            <w:rStyle w:val="Lienhypertexte"/>
            <w:rFonts w:eastAsia="Times New Roman" w:cstheme="minorHAnsi"/>
            <w:b/>
            <w:lang w:eastAsia="fr-FR"/>
          </w:rPr>
          <w:t>consultation-rnr@nouvelle-aquitaine.fr</w:t>
        </w:r>
      </w:hyperlink>
      <w:r w:rsidRPr="008E2B25">
        <w:rPr>
          <w:rFonts w:eastAsia="Times New Roman" w:cstheme="minorHAnsi"/>
          <w:b/>
          <w:lang w:eastAsia="fr-FR"/>
        </w:rPr>
        <w:t>.</w:t>
      </w:r>
    </w:p>
    <w:p w14:paraId="1863F537" w14:textId="77C14041" w:rsidR="000B0BDC" w:rsidRDefault="000B0BDC" w:rsidP="000B0BDC">
      <w:pPr>
        <w:shd w:val="clear" w:color="auto" w:fill="FFFFFF"/>
        <w:spacing w:before="100" w:beforeAutospacing="1" w:after="0" w:line="240" w:lineRule="auto"/>
        <w:jc w:val="both"/>
        <w:rPr>
          <w:rFonts w:eastAsia="Times New Roman" w:cstheme="minorHAnsi"/>
          <w:bCs/>
          <w:lang w:eastAsia="fr-FR"/>
        </w:rPr>
      </w:pPr>
      <w:bookmarkStart w:id="2" w:name="OLE_LINK1"/>
      <w:bookmarkEnd w:id="2"/>
      <w:r w:rsidRPr="008E2B25">
        <w:rPr>
          <w:rFonts w:eastAsia="Times New Roman" w:cstheme="minorHAnsi"/>
          <w:bCs/>
          <w:lang w:eastAsia="fr-FR"/>
        </w:rPr>
        <w:t xml:space="preserve">Pour toute information, vous pouvez envoyer un mail à l’adresse </w:t>
      </w:r>
      <w:hyperlink r:id="rId12" w:history="1">
        <w:r w:rsidRPr="008E2B25">
          <w:rPr>
            <w:rStyle w:val="Lienhypertexte"/>
            <w:rFonts w:eastAsia="Times New Roman" w:cstheme="minorHAnsi"/>
            <w:bCs/>
            <w:lang w:eastAsia="fr-FR"/>
          </w:rPr>
          <w:t>consultation-rnr@nouvelle-aquitaine.fr</w:t>
        </w:r>
      </w:hyperlink>
      <w:r w:rsidRPr="008E2B25">
        <w:rPr>
          <w:rFonts w:eastAsia="Times New Roman" w:cstheme="minorHAnsi"/>
          <w:bCs/>
          <w:lang w:eastAsia="fr-FR"/>
        </w:rPr>
        <w:t xml:space="preserve"> ou </w:t>
      </w:r>
      <w:r w:rsidR="00CA2CA5" w:rsidRPr="008E2B25">
        <w:rPr>
          <w:rFonts w:eastAsia="Times New Roman" w:cstheme="minorHAnsi"/>
          <w:bCs/>
          <w:lang w:eastAsia="fr-FR"/>
        </w:rPr>
        <w:t xml:space="preserve">contacter </w:t>
      </w:r>
      <w:r w:rsidR="00E121D0">
        <w:rPr>
          <w:rFonts w:eastAsia="Times New Roman" w:cstheme="minorHAnsi"/>
          <w:bCs/>
          <w:lang w:eastAsia="fr-FR"/>
        </w:rPr>
        <w:t>Olivier BROUSSEAU</w:t>
      </w:r>
      <w:r w:rsidR="00E121D0" w:rsidRPr="00E121D0">
        <w:rPr>
          <w:rFonts w:eastAsia="Times New Roman" w:cstheme="minorHAnsi"/>
          <w:bCs/>
          <w:lang w:eastAsia="fr-FR"/>
        </w:rPr>
        <w:t xml:space="preserve"> </w:t>
      </w:r>
      <w:r w:rsidR="00E121D0">
        <w:rPr>
          <w:rFonts w:eastAsia="Times New Roman" w:cstheme="minorHAnsi"/>
          <w:bCs/>
          <w:lang w:eastAsia="fr-FR"/>
        </w:rPr>
        <w:t>ou Philippe BARRY</w:t>
      </w:r>
      <w:r w:rsidRPr="008E2B25">
        <w:rPr>
          <w:rFonts w:eastAsia="Times New Roman" w:cstheme="minorHAnsi"/>
          <w:bCs/>
          <w:lang w:eastAsia="fr-FR"/>
        </w:rPr>
        <w:t>, chargé</w:t>
      </w:r>
      <w:r w:rsidR="00E121D0">
        <w:rPr>
          <w:rFonts w:eastAsia="Times New Roman" w:cstheme="minorHAnsi"/>
          <w:bCs/>
          <w:lang w:eastAsia="fr-FR"/>
        </w:rPr>
        <w:t>s</w:t>
      </w:r>
      <w:r w:rsidRPr="008E2B25">
        <w:rPr>
          <w:rFonts w:eastAsia="Times New Roman" w:cstheme="minorHAnsi"/>
          <w:bCs/>
          <w:lang w:eastAsia="fr-FR"/>
        </w:rPr>
        <w:t xml:space="preserve"> de mission biodiversité </w:t>
      </w:r>
      <w:hyperlink r:id="rId13" w:history="1">
        <w:r w:rsidR="00901339" w:rsidRPr="00113131">
          <w:rPr>
            <w:rStyle w:val="Lienhypertexte"/>
            <w:rFonts w:eastAsia="Times New Roman" w:cstheme="minorHAnsi"/>
            <w:bCs/>
            <w:lang w:eastAsia="fr-FR"/>
          </w:rPr>
          <w:t>olivier.brousseau@nouvelle-aquitaine.fr</w:t>
        </w:r>
      </w:hyperlink>
      <w:r w:rsidR="00E121D0">
        <w:rPr>
          <w:rFonts w:eastAsia="Times New Roman" w:cstheme="minorHAnsi"/>
          <w:bCs/>
          <w:lang w:eastAsia="fr-FR"/>
        </w:rPr>
        <w:t xml:space="preserve"> / </w:t>
      </w:r>
      <w:hyperlink r:id="rId14" w:history="1">
        <w:r w:rsidR="00E121D0" w:rsidRPr="00467319">
          <w:rPr>
            <w:rStyle w:val="Lienhypertexte"/>
            <w:rFonts w:eastAsia="Times New Roman" w:cstheme="minorHAnsi"/>
            <w:bCs/>
            <w:lang w:eastAsia="fr-FR"/>
          </w:rPr>
          <w:t>philippe.barry@nouvelle-aquitaine.fr</w:t>
        </w:r>
      </w:hyperlink>
    </w:p>
    <w:p w14:paraId="3C349063" w14:textId="77777777" w:rsidR="00E121D0" w:rsidRPr="00545404" w:rsidRDefault="00E121D0" w:rsidP="000B0BDC">
      <w:pPr>
        <w:shd w:val="clear" w:color="auto" w:fill="FFFFFF"/>
        <w:spacing w:before="100" w:beforeAutospacing="1" w:after="0" w:line="240" w:lineRule="auto"/>
        <w:jc w:val="both"/>
        <w:rPr>
          <w:rFonts w:eastAsia="Times New Roman" w:cstheme="minorHAnsi"/>
          <w:sz w:val="24"/>
          <w:szCs w:val="24"/>
          <w:lang w:eastAsia="fr-FR"/>
        </w:rPr>
      </w:pPr>
    </w:p>
    <w:p w14:paraId="4DC30C4E" w14:textId="77777777" w:rsidR="000B0BDC" w:rsidRPr="000B0BDC" w:rsidRDefault="000B0BDC">
      <w:pPr>
        <w:rPr>
          <w:rFonts w:eastAsia="Times New Roman" w:cstheme="minorHAnsi"/>
          <w:b/>
          <w:sz w:val="24"/>
          <w:szCs w:val="24"/>
          <w:lang w:eastAsia="fr-FR"/>
        </w:rPr>
      </w:pPr>
    </w:p>
    <w:sectPr w:rsidR="000B0BDC" w:rsidRPr="000B0BDC">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C5786" w14:textId="77777777" w:rsidR="00A50791" w:rsidRDefault="00A50791" w:rsidP="00781432">
      <w:pPr>
        <w:spacing w:after="0" w:line="240" w:lineRule="auto"/>
      </w:pPr>
      <w:r>
        <w:separator/>
      </w:r>
    </w:p>
  </w:endnote>
  <w:endnote w:type="continuationSeparator" w:id="0">
    <w:p w14:paraId="3694DE31" w14:textId="77777777" w:rsidR="00A50791" w:rsidRDefault="00A50791" w:rsidP="00781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35B4" w14:textId="02AE073B" w:rsidR="00781432" w:rsidRPr="00781432" w:rsidRDefault="00781432">
    <w:pPr>
      <w:pStyle w:val="Pieddepage"/>
      <w:jc w:val="right"/>
      <w:rPr>
        <w:color w:val="7F7F7F" w:themeColor="text1" w:themeTint="80"/>
      </w:rPr>
    </w:pPr>
    <w:r w:rsidRPr="00781432">
      <w:rPr>
        <w:color w:val="7F7F7F" w:themeColor="text1" w:themeTint="80"/>
        <w:sz w:val="20"/>
        <w:szCs w:val="20"/>
      </w:rPr>
      <w:t xml:space="preserve">p. </w:t>
    </w:r>
    <w:r w:rsidRPr="00781432">
      <w:rPr>
        <w:color w:val="7F7F7F" w:themeColor="text1" w:themeTint="80"/>
        <w:sz w:val="20"/>
        <w:szCs w:val="20"/>
      </w:rPr>
      <w:fldChar w:fldCharType="begin"/>
    </w:r>
    <w:r w:rsidRPr="00781432">
      <w:rPr>
        <w:color w:val="7F7F7F" w:themeColor="text1" w:themeTint="80"/>
        <w:sz w:val="20"/>
        <w:szCs w:val="20"/>
      </w:rPr>
      <w:instrText>PAGE  \* Arabic</w:instrText>
    </w:r>
    <w:r w:rsidRPr="00781432">
      <w:rPr>
        <w:color w:val="7F7F7F" w:themeColor="text1" w:themeTint="80"/>
        <w:sz w:val="20"/>
        <w:szCs w:val="20"/>
      </w:rPr>
      <w:fldChar w:fldCharType="separate"/>
    </w:r>
    <w:r w:rsidR="00DA2E80">
      <w:rPr>
        <w:noProof/>
        <w:color w:val="7F7F7F" w:themeColor="text1" w:themeTint="80"/>
        <w:sz w:val="20"/>
        <w:szCs w:val="20"/>
      </w:rPr>
      <w:t>1</w:t>
    </w:r>
    <w:r w:rsidRPr="00781432">
      <w:rPr>
        <w:color w:val="7F7F7F" w:themeColor="text1" w:themeTint="80"/>
        <w:sz w:val="20"/>
        <w:szCs w:val="20"/>
      </w:rPr>
      <w:fldChar w:fldCharType="end"/>
    </w:r>
    <w:r w:rsidRPr="00781432">
      <w:rPr>
        <w:color w:val="7F7F7F" w:themeColor="text1" w:themeTint="80"/>
        <w:sz w:val="20"/>
        <w:szCs w:val="20"/>
      </w:rPr>
      <w:t>/</w:t>
    </w:r>
    <w:r w:rsidR="00AC57AA">
      <w:rPr>
        <w:color w:val="7F7F7F" w:themeColor="text1" w:themeTint="80"/>
        <w:sz w:val="20"/>
        <w:szCs w:val="20"/>
      </w:rPr>
      <w:t>7</w:t>
    </w:r>
  </w:p>
  <w:p w14:paraId="13CF465D" w14:textId="77777777" w:rsidR="00781432" w:rsidRDefault="007814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8A533" w14:textId="77777777" w:rsidR="00A50791" w:rsidRDefault="00A50791" w:rsidP="00781432">
      <w:pPr>
        <w:spacing w:after="0" w:line="240" w:lineRule="auto"/>
      </w:pPr>
      <w:r>
        <w:separator/>
      </w:r>
    </w:p>
  </w:footnote>
  <w:footnote w:type="continuationSeparator" w:id="0">
    <w:p w14:paraId="7778B024" w14:textId="77777777" w:rsidR="00A50791" w:rsidRDefault="00A50791" w:rsidP="007814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0A37"/>
    <w:multiLevelType w:val="multilevel"/>
    <w:tmpl w:val="0E1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45E0C"/>
    <w:multiLevelType w:val="multilevel"/>
    <w:tmpl w:val="5392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5113C"/>
    <w:multiLevelType w:val="hybridMultilevel"/>
    <w:tmpl w:val="8CE82EA2"/>
    <w:lvl w:ilvl="0" w:tplc="03E8184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25E49DD"/>
    <w:multiLevelType w:val="hybridMultilevel"/>
    <w:tmpl w:val="DA22F96E"/>
    <w:lvl w:ilvl="0" w:tplc="46E8B638">
      <w:numFmt w:val="bullet"/>
      <w:lvlText w:val="-"/>
      <w:lvlJc w:val="left"/>
      <w:pPr>
        <w:ind w:left="754" w:hanging="360"/>
      </w:pPr>
      <w:rPr>
        <w:rFonts w:ascii="Calibri" w:eastAsiaTheme="minorHAnsi" w:hAnsi="Calibri" w:cs="Calibri"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4" w15:restartNumberingAfterBreak="0">
    <w:nsid w:val="16B1298E"/>
    <w:multiLevelType w:val="hybridMultilevel"/>
    <w:tmpl w:val="EDAEE58C"/>
    <w:lvl w:ilvl="0" w:tplc="9DE25E4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3A7091"/>
    <w:multiLevelType w:val="multilevel"/>
    <w:tmpl w:val="78A6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D6CBE"/>
    <w:multiLevelType w:val="hybridMultilevel"/>
    <w:tmpl w:val="54CEF4DE"/>
    <w:lvl w:ilvl="0" w:tplc="C824AF8E">
      <w:numFmt w:val="bullet"/>
      <w:lvlText w:val="-"/>
      <w:lvlJc w:val="left"/>
      <w:pPr>
        <w:ind w:left="1065" w:hanging="705"/>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C5E7434"/>
    <w:multiLevelType w:val="hybridMultilevel"/>
    <w:tmpl w:val="67F0D862"/>
    <w:lvl w:ilvl="0" w:tplc="D3CE2B2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27B0815"/>
    <w:multiLevelType w:val="multilevel"/>
    <w:tmpl w:val="85823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9F02A6"/>
    <w:multiLevelType w:val="multilevel"/>
    <w:tmpl w:val="739E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F6389C"/>
    <w:multiLevelType w:val="multilevel"/>
    <w:tmpl w:val="F6FE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822AB0"/>
    <w:multiLevelType w:val="hybridMultilevel"/>
    <w:tmpl w:val="A7EEDAE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46B667C3"/>
    <w:multiLevelType w:val="hybridMultilevel"/>
    <w:tmpl w:val="F372DD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6D029BF"/>
    <w:multiLevelType w:val="hybridMultilevel"/>
    <w:tmpl w:val="58DEBCE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5D277271"/>
    <w:multiLevelType w:val="multilevel"/>
    <w:tmpl w:val="4554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BA7CAD"/>
    <w:multiLevelType w:val="hybridMultilevel"/>
    <w:tmpl w:val="8D72EB6A"/>
    <w:lvl w:ilvl="0" w:tplc="28BE5B5E">
      <w:numFmt w:val="bullet"/>
      <w:lvlText w:val="•"/>
      <w:lvlJc w:val="left"/>
      <w:pPr>
        <w:ind w:left="709" w:hanging="675"/>
      </w:pPr>
      <w:rPr>
        <w:rFonts w:ascii="Calibri" w:eastAsiaTheme="minorHAnsi" w:hAnsi="Calibri" w:cs="Calibri"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16" w15:restartNumberingAfterBreak="0">
    <w:nsid w:val="5ED6778F"/>
    <w:multiLevelType w:val="multilevel"/>
    <w:tmpl w:val="DEBE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3620D3"/>
    <w:multiLevelType w:val="hybridMultilevel"/>
    <w:tmpl w:val="1AC43BD6"/>
    <w:lvl w:ilvl="0" w:tplc="46E8B63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B393C9C"/>
    <w:multiLevelType w:val="multilevel"/>
    <w:tmpl w:val="E24651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1132DB8"/>
    <w:multiLevelType w:val="multilevel"/>
    <w:tmpl w:val="662AE3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2AA2BB7"/>
    <w:multiLevelType w:val="multilevel"/>
    <w:tmpl w:val="6F2C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5B458D"/>
    <w:multiLevelType w:val="hybridMultilevel"/>
    <w:tmpl w:val="00447694"/>
    <w:lvl w:ilvl="0" w:tplc="D3CE2B2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375215F"/>
    <w:multiLevelType w:val="hybridMultilevel"/>
    <w:tmpl w:val="9DA66668"/>
    <w:lvl w:ilvl="0" w:tplc="C9CE954A">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37E7474"/>
    <w:multiLevelType w:val="hybridMultilevel"/>
    <w:tmpl w:val="C3960760"/>
    <w:lvl w:ilvl="0" w:tplc="46E8B63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62244E7"/>
    <w:multiLevelType w:val="hybridMultilevel"/>
    <w:tmpl w:val="A83C92D0"/>
    <w:lvl w:ilvl="0" w:tplc="040C0001">
      <w:start w:val="1"/>
      <w:numFmt w:val="bullet"/>
      <w:lvlText w:val=""/>
      <w:lvlJc w:val="left"/>
      <w:pPr>
        <w:ind w:left="714" w:hanging="360"/>
      </w:pPr>
      <w:rPr>
        <w:rFonts w:ascii="Symbol" w:hAnsi="Symbol" w:hint="default"/>
      </w:rPr>
    </w:lvl>
    <w:lvl w:ilvl="1" w:tplc="040C0003" w:tentative="1">
      <w:start w:val="1"/>
      <w:numFmt w:val="bullet"/>
      <w:lvlText w:val="o"/>
      <w:lvlJc w:val="left"/>
      <w:pPr>
        <w:ind w:left="1434" w:hanging="360"/>
      </w:pPr>
      <w:rPr>
        <w:rFonts w:ascii="Courier New" w:hAnsi="Courier New" w:cs="Courier New" w:hint="default"/>
      </w:rPr>
    </w:lvl>
    <w:lvl w:ilvl="2" w:tplc="040C0005" w:tentative="1">
      <w:start w:val="1"/>
      <w:numFmt w:val="bullet"/>
      <w:lvlText w:val=""/>
      <w:lvlJc w:val="left"/>
      <w:pPr>
        <w:ind w:left="2154" w:hanging="360"/>
      </w:pPr>
      <w:rPr>
        <w:rFonts w:ascii="Wingdings" w:hAnsi="Wingdings" w:hint="default"/>
      </w:rPr>
    </w:lvl>
    <w:lvl w:ilvl="3" w:tplc="040C0001" w:tentative="1">
      <w:start w:val="1"/>
      <w:numFmt w:val="bullet"/>
      <w:lvlText w:val=""/>
      <w:lvlJc w:val="left"/>
      <w:pPr>
        <w:ind w:left="2874" w:hanging="360"/>
      </w:pPr>
      <w:rPr>
        <w:rFonts w:ascii="Symbol" w:hAnsi="Symbol" w:hint="default"/>
      </w:rPr>
    </w:lvl>
    <w:lvl w:ilvl="4" w:tplc="040C0003" w:tentative="1">
      <w:start w:val="1"/>
      <w:numFmt w:val="bullet"/>
      <w:lvlText w:val="o"/>
      <w:lvlJc w:val="left"/>
      <w:pPr>
        <w:ind w:left="3594" w:hanging="360"/>
      </w:pPr>
      <w:rPr>
        <w:rFonts w:ascii="Courier New" w:hAnsi="Courier New" w:cs="Courier New" w:hint="default"/>
      </w:rPr>
    </w:lvl>
    <w:lvl w:ilvl="5" w:tplc="040C0005" w:tentative="1">
      <w:start w:val="1"/>
      <w:numFmt w:val="bullet"/>
      <w:lvlText w:val=""/>
      <w:lvlJc w:val="left"/>
      <w:pPr>
        <w:ind w:left="4314" w:hanging="360"/>
      </w:pPr>
      <w:rPr>
        <w:rFonts w:ascii="Wingdings" w:hAnsi="Wingdings" w:hint="default"/>
      </w:rPr>
    </w:lvl>
    <w:lvl w:ilvl="6" w:tplc="040C0001" w:tentative="1">
      <w:start w:val="1"/>
      <w:numFmt w:val="bullet"/>
      <w:lvlText w:val=""/>
      <w:lvlJc w:val="left"/>
      <w:pPr>
        <w:ind w:left="5034" w:hanging="360"/>
      </w:pPr>
      <w:rPr>
        <w:rFonts w:ascii="Symbol" w:hAnsi="Symbol" w:hint="default"/>
      </w:rPr>
    </w:lvl>
    <w:lvl w:ilvl="7" w:tplc="040C0003" w:tentative="1">
      <w:start w:val="1"/>
      <w:numFmt w:val="bullet"/>
      <w:lvlText w:val="o"/>
      <w:lvlJc w:val="left"/>
      <w:pPr>
        <w:ind w:left="5754" w:hanging="360"/>
      </w:pPr>
      <w:rPr>
        <w:rFonts w:ascii="Courier New" w:hAnsi="Courier New" w:cs="Courier New" w:hint="default"/>
      </w:rPr>
    </w:lvl>
    <w:lvl w:ilvl="8" w:tplc="040C0005" w:tentative="1">
      <w:start w:val="1"/>
      <w:numFmt w:val="bullet"/>
      <w:lvlText w:val=""/>
      <w:lvlJc w:val="left"/>
      <w:pPr>
        <w:ind w:left="6474" w:hanging="360"/>
      </w:pPr>
      <w:rPr>
        <w:rFonts w:ascii="Wingdings" w:hAnsi="Wingdings" w:hint="default"/>
      </w:rPr>
    </w:lvl>
  </w:abstractNum>
  <w:abstractNum w:abstractNumId="25" w15:restartNumberingAfterBreak="0">
    <w:nsid w:val="7E427B0B"/>
    <w:multiLevelType w:val="multilevel"/>
    <w:tmpl w:val="5F8E3EAA"/>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62456631">
    <w:abstractNumId w:val="4"/>
  </w:num>
  <w:num w:numId="2" w16cid:durableId="1681010226">
    <w:abstractNumId w:val="2"/>
  </w:num>
  <w:num w:numId="3" w16cid:durableId="1522082545">
    <w:abstractNumId w:val="22"/>
  </w:num>
  <w:num w:numId="4" w16cid:durableId="2108891199">
    <w:abstractNumId w:val="9"/>
  </w:num>
  <w:num w:numId="5" w16cid:durableId="1173954926">
    <w:abstractNumId w:val="9"/>
    <w:lvlOverride w:ilvl="0">
      <w:startOverride w:val="1"/>
    </w:lvlOverride>
  </w:num>
  <w:num w:numId="6" w16cid:durableId="2079983090">
    <w:abstractNumId w:val="9"/>
    <w:lvlOverride w:ilvl="0">
      <w:startOverride w:val="1"/>
    </w:lvlOverride>
  </w:num>
  <w:num w:numId="7" w16cid:durableId="2020886827">
    <w:abstractNumId w:val="9"/>
    <w:lvlOverride w:ilvl="0">
      <w:startOverride w:val="1"/>
    </w:lvlOverride>
  </w:num>
  <w:num w:numId="8" w16cid:durableId="1593470991">
    <w:abstractNumId w:val="9"/>
    <w:lvlOverride w:ilvl="0">
      <w:startOverride w:val="1"/>
    </w:lvlOverride>
  </w:num>
  <w:num w:numId="9" w16cid:durableId="1954314588">
    <w:abstractNumId w:val="9"/>
    <w:lvlOverride w:ilvl="0">
      <w:startOverride w:val="1"/>
    </w:lvlOverride>
  </w:num>
  <w:num w:numId="10" w16cid:durableId="535780108">
    <w:abstractNumId w:val="12"/>
  </w:num>
  <w:num w:numId="11" w16cid:durableId="113720602">
    <w:abstractNumId w:val="21"/>
  </w:num>
  <w:num w:numId="12" w16cid:durableId="1867718773">
    <w:abstractNumId w:val="7"/>
  </w:num>
  <w:num w:numId="13" w16cid:durableId="2034114717">
    <w:abstractNumId w:val="17"/>
  </w:num>
  <w:num w:numId="14" w16cid:durableId="767433322">
    <w:abstractNumId w:val="23"/>
  </w:num>
  <w:num w:numId="15" w16cid:durableId="213782624">
    <w:abstractNumId w:val="6"/>
  </w:num>
  <w:num w:numId="16" w16cid:durableId="386540045">
    <w:abstractNumId w:val="3"/>
  </w:num>
  <w:num w:numId="17" w16cid:durableId="1350983250">
    <w:abstractNumId w:val="15"/>
  </w:num>
  <w:num w:numId="18" w16cid:durableId="246959405">
    <w:abstractNumId w:val="19"/>
  </w:num>
  <w:num w:numId="19" w16cid:durableId="164630624">
    <w:abstractNumId w:val="5"/>
    <w:lvlOverride w:ilvl="0">
      <w:startOverride w:val="1"/>
    </w:lvlOverride>
  </w:num>
  <w:num w:numId="20" w16cid:durableId="286162025">
    <w:abstractNumId w:val="14"/>
  </w:num>
  <w:num w:numId="21" w16cid:durableId="1706326618">
    <w:abstractNumId w:val="8"/>
  </w:num>
  <w:num w:numId="22" w16cid:durableId="2444303">
    <w:abstractNumId w:val="18"/>
  </w:num>
  <w:num w:numId="23" w16cid:durableId="1756440296">
    <w:abstractNumId w:val="16"/>
  </w:num>
  <w:num w:numId="24" w16cid:durableId="583756842">
    <w:abstractNumId w:val="20"/>
  </w:num>
  <w:num w:numId="25" w16cid:durableId="1896312563">
    <w:abstractNumId w:val="20"/>
    <w:lvlOverride w:ilvl="0">
      <w:startOverride w:val="1"/>
    </w:lvlOverride>
  </w:num>
  <w:num w:numId="26" w16cid:durableId="2091802616">
    <w:abstractNumId w:val="20"/>
    <w:lvlOverride w:ilvl="0">
      <w:startOverride w:val="1"/>
    </w:lvlOverride>
  </w:num>
  <w:num w:numId="27" w16cid:durableId="687022445">
    <w:abstractNumId w:val="20"/>
    <w:lvlOverride w:ilvl="0">
      <w:startOverride w:val="1"/>
    </w:lvlOverride>
  </w:num>
  <w:num w:numId="28" w16cid:durableId="92552321">
    <w:abstractNumId w:val="20"/>
    <w:lvlOverride w:ilvl="0">
      <w:startOverride w:val="1"/>
    </w:lvlOverride>
  </w:num>
  <w:num w:numId="29" w16cid:durableId="492530582">
    <w:abstractNumId w:val="20"/>
    <w:lvlOverride w:ilvl="0">
      <w:startOverride w:val="1"/>
    </w:lvlOverride>
  </w:num>
  <w:num w:numId="30" w16cid:durableId="1873835242">
    <w:abstractNumId w:val="1"/>
  </w:num>
  <w:num w:numId="31" w16cid:durableId="1648318800">
    <w:abstractNumId w:val="0"/>
    <w:lvlOverride w:ilvl="0">
      <w:startOverride w:val="1"/>
    </w:lvlOverride>
  </w:num>
  <w:num w:numId="32" w16cid:durableId="1847086609">
    <w:abstractNumId w:val="0"/>
    <w:lvlOverride w:ilvl="0">
      <w:startOverride w:val="1"/>
    </w:lvlOverride>
  </w:num>
  <w:num w:numId="33" w16cid:durableId="1490828811">
    <w:abstractNumId w:val="10"/>
  </w:num>
  <w:num w:numId="34" w16cid:durableId="950403972">
    <w:abstractNumId w:val="24"/>
  </w:num>
  <w:num w:numId="35" w16cid:durableId="1469514532">
    <w:abstractNumId w:val="11"/>
  </w:num>
  <w:num w:numId="36" w16cid:durableId="1058936173">
    <w:abstractNumId w:val="25"/>
  </w:num>
  <w:num w:numId="37" w16cid:durableId="2824191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AD4"/>
    <w:rsid w:val="00000A52"/>
    <w:rsid w:val="000060CE"/>
    <w:rsid w:val="00023F7B"/>
    <w:rsid w:val="00024399"/>
    <w:rsid w:val="00066AD4"/>
    <w:rsid w:val="000A1B93"/>
    <w:rsid w:val="000B0BDC"/>
    <w:rsid w:val="000B6535"/>
    <w:rsid w:val="00131438"/>
    <w:rsid w:val="00164048"/>
    <w:rsid w:val="00175ECA"/>
    <w:rsid w:val="00177FD3"/>
    <w:rsid w:val="001921E4"/>
    <w:rsid w:val="00193011"/>
    <w:rsid w:val="001D334E"/>
    <w:rsid w:val="00221F98"/>
    <w:rsid w:val="00236453"/>
    <w:rsid w:val="00244C1A"/>
    <w:rsid w:val="00260C9B"/>
    <w:rsid w:val="00261385"/>
    <w:rsid w:val="00265981"/>
    <w:rsid w:val="002851B2"/>
    <w:rsid w:val="00292838"/>
    <w:rsid w:val="002C70DD"/>
    <w:rsid w:val="002F77A7"/>
    <w:rsid w:val="00324082"/>
    <w:rsid w:val="00342FCB"/>
    <w:rsid w:val="00376003"/>
    <w:rsid w:val="003A0CF8"/>
    <w:rsid w:val="003A3EFE"/>
    <w:rsid w:val="003C45BA"/>
    <w:rsid w:val="003C511D"/>
    <w:rsid w:val="003D0D4F"/>
    <w:rsid w:val="003E49B6"/>
    <w:rsid w:val="0042119A"/>
    <w:rsid w:val="0044356F"/>
    <w:rsid w:val="00480E10"/>
    <w:rsid w:val="004A7C0E"/>
    <w:rsid w:val="004B1D45"/>
    <w:rsid w:val="004B77D5"/>
    <w:rsid w:val="004F637C"/>
    <w:rsid w:val="00527567"/>
    <w:rsid w:val="00533E22"/>
    <w:rsid w:val="00534DA1"/>
    <w:rsid w:val="00537049"/>
    <w:rsid w:val="00540128"/>
    <w:rsid w:val="00592297"/>
    <w:rsid w:val="005A0218"/>
    <w:rsid w:val="005B590A"/>
    <w:rsid w:val="005C1B3D"/>
    <w:rsid w:val="005D39BC"/>
    <w:rsid w:val="005E0BEE"/>
    <w:rsid w:val="00647919"/>
    <w:rsid w:val="006540A9"/>
    <w:rsid w:val="006561ED"/>
    <w:rsid w:val="00673EFE"/>
    <w:rsid w:val="006B2283"/>
    <w:rsid w:val="00742B32"/>
    <w:rsid w:val="007733DE"/>
    <w:rsid w:val="00781432"/>
    <w:rsid w:val="00791B15"/>
    <w:rsid w:val="007B0131"/>
    <w:rsid w:val="007B39EB"/>
    <w:rsid w:val="007D3BDE"/>
    <w:rsid w:val="007F20A0"/>
    <w:rsid w:val="007F4DB0"/>
    <w:rsid w:val="0081178C"/>
    <w:rsid w:val="00824BCE"/>
    <w:rsid w:val="008630DB"/>
    <w:rsid w:val="008940FD"/>
    <w:rsid w:val="00895212"/>
    <w:rsid w:val="008A6E45"/>
    <w:rsid w:val="008B7142"/>
    <w:rsid w:val="008E1DE1"/>
    <w:rsid w:val="008E2B25"/>
    <w:rsid w:val="008E7B29"/>
    <w:rsid w:val="00901339"/>
    <w:rsid w:val="00901F58"/>
    <w:rsid w:val="00922154"/>
    <w:rsid w:val="009C2801"/>
    <w:rsid w:val="009E6EAD"/>
    <w:rsid w:val="00A23CD9"/>
    <w:rsid w:val="00A351C9"/>
    <w:rsid w:val="00A50791"/>
    <w:rsid w:val="00A618C7"/>
    <w:rsid w:val="00A74D3F"/>
    <w:rsid w:val="00A8690F"/>
    <w:rsid w:val="00A925D4"/>
    <w:rsid w:val="00AC57AA"/>
    <w:rsid w:val="00AD0DD5"/>
    <w:rsid w:val="00AD5B32"/>
    <w:rsid w:val="00B05425"/>
    <w:rsid w:val="00B5094B"/>
    <w:rsid w:val="00B50E19"/>
    <w:rsid w:val="00B72275"/>
    <w:rsid w:val="00BA43DF"/>
    <w:rsid w:val="00BF5648"/>
    <w:rsid w:val="00C1393B"/>
    <w:rsid w:val="00C154E9"/>
    <w:rsid w:val="00C36446"/>
    <w:rsid w:val="00C51CDE"/>
    <w:rsid w:val="00C75F5B"/>
    <w:rsid w:val="00CA2CA5"/>
    <w:rsid w:val="00CA660E"/>
    <w:rsid w:val="00CC3BB8"/>
    <w:rsid w:val="00CD15A9"/>
    <w:rsid w:val="00D43AFE"/>
    <w:rsid w:val="00D625E7"/>
    <w:rsid w:val="00D978B6"/>
    <w:rsid w:val="00DA2E80"/>
    <w:rsid w:val="00DA5FD5"/>
    <w:rsid w:val="00DA7378"/>
    <w:rsid w:val="00E02FF3"/>
    <w:rsid w:val="00E05101"/>
    <w:rsid w:val="00E06804"/>
    <w:rsid w:val="00E121D0"/>
    <w:rsid w:val="00E4155A"/>
    <w:rsid w:val="00E553E9"/>
    <w:rsid w:val="00E55530"/>
    <w:rsid w:val="00E56680"/>
    <w:rsid w:val="00E935C2"/>
    <w:rsid w:val="00E949A0"/>
    <w:rsid w:val="00EB39B7"/>
    <w:rsid w:val="00EE0879"/>
    <w:rsid w:val="00F21834"/>
    <w:rsid w:val="00F3298B"/>
    <w:rsid w:val="00F41893"/>
    <w:rsid w:val="00F57C1B"/>
    <w:rsid w:val="00FB79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6F9B0"/>
  <w15:chartTrackingRefBased/>
  <w15:docId w15:val="{5CD2D218-1CAE-4FC0-AC23-D9B31A59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90F"/>
  </w:style>
  <w:style w:type="paragraph" w:styleId="Titre2">
    <w:name w:val="heading 2"/>
    <w:basedOn w:val="Normal"/>
    <w:link w:val="Titre2Car"/>
    <w:uiPriority w:val="9"/>
    <w:qFormat/>
    <w:rsid w:val="008630DB"/>
    <w:pPr>
      <w:keepNext/>
      <w:spacing w:before="100" w:beforeAutospacing="1" w:after="62"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A7C0E"/>
    <w:pPr>
      <w:ind w:left="720"/>
      <w:contextualSpacing/>
    </w:pPr>
  </w:style>
  <w:style w:type="paragraph" w:styleId="NormalWeb">
    <w:name w:val="Normal (Web)"/>
    <w:basedOn w:val="Normal"/>
    <w:uiPriority w:val="99"/>
    <w:semiHidden/>
    <w:unhideWhenUsed/>
    <w:rsid w:val="0081178C"/>
    <w:pPr>
      <w:spacing w:before="100" w:beforeAutospacing="1" w:after="119" w:line="240" w:lineRule="auto"/>
    </w:pPr>
    <w:rPr>
      <w:rFonts w:ascii="Times New Roman" w:eastAsia="Times New Roman" w:hAnsi="Times New Roman" w:cs="Times New Roman"/>
      <w:sz w:val="24"/>
      <w:szCs w:val="24"/>
      <w:lang w:eastAsia="fr-FR"/>
    </w:rPr>
  </w:style>
  <w:style w:type="paragraph" w:styleId="Sansinterligne">
    <w:name w:val="No Spacing"/>
    <w:uiPriority w:val="1"/>
    <w:qFormat/>
    <w:rsid w:val="00540128"/>
    <w:pPr>
      <w:spacing w:after="0" w:line="240" w:lineRule="auto"/>
    </w:pPr>
  </w:style>
  <w:style w:type="table" w:styleId="Grilledutableau">
    <w:name w:val="Table Grid"/>
    <w:basedOn w:val="TableauNormal"/>
    <w:uiPriority w:val="39"/>
    <w:rsid w:val="00863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8630DB"/>
    <w:rPr>
      <w:rFonts w:ascii="Times New Roman" w:eastAsia="Times New Roman" w:hAnsi="Times New Roman" w:cs="Times New Roman"/>
      <w:b/>
      <w:bCs/>
      <w:sz w:val="36"/>
      <w:szCs w:val="36"/>
      <w:lang w:eastAsia="fr-FR"/>
    </w:rPr>
  </w:style>
  <w:style w:type="character" w:styleId="Lienhypertexte">
    <w:name w:val="Hyperlink"/>
    <w:basedOn w:val="Policepardfaut"/>
    <w:uiPriority w:val="99"/>
    <w:unhideWhenUsed/>
    <w:rsid w:val="008630DB"/>
    <w:rPr>
      <w:color w:val="000080"/>
      <w:u w:val="single"/>
    </w:rPr>
  </w:style>
  <w:style w:type="paragraph" w:styleId="En-tte">
    <w:name w:val="header"/>
    <w:basedOn w:val="Normal"/>
    <w:link w:val="En-tteCar"/>
    <w:uiPriority w:val="99"/>
    <w:unhideWhenUsed/>
    <w:rsid w:val="00781432"/>
    <w:pPr>
      <w:tabs>
        <w:tab w:val="center" w:pos="4536"/>
        <w:tab w:val="right" w:pos="9072"/>
      </w:tabs>
      <w:spacing w:after="0" w:line="240" w:lineRule="auto"/>
    </w:pPr>
  </w:style>
  <w:style w:type="character" w:customStyle="1" w:styleId="En-tteCar">
    <w:name w:val="En-tête Car"/>
    <w:basedOn w:val="Policepardfaut"/>
    <w:link w:val="En-tte"/>
    <w:uiPriority w:val="99"/>
    <w:rsid w:val="00781432"/>
  </w:style>
  <w:style w:type="paragraph" w:styleId="Pieddepage">
    <w:name w:val="footer"/>
    <w:basedOn w:val="Normal"/>
    <w:link w:val="PieddepageCar"/>
    <w:uiPriority w:val="99"/>
    <w:unhideWhenUsed/>
    <w:rsid w:val="0078143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1432"/>
  </w:style>
  <w:style w:type="paragraph" w:styleId="Textedebulles">
    <w:name w:val="Balloon Text"/>
    <w:basedOn w:val="Normal"/>
    <w:link w:val="TextedebullesCar"/>
    <w:uiPriority w:val="99"/>
    <w:semiHidden/>
    <w:unhideWhenUsed/>
    <w:rsid w:val="00BF564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F5648"/>
    <w:rPr>
      <w:rFonts w:ascii="Segoe UI" w:hAnsi="Segoe UI" w:cs="Segoe UI"/>
      <w:sz w:val="18"/>
      <w:szCs w:val="18"/>
    </w:rPr>
  </w:style>
  <w:style w:type="character" w:styleId="Marquedecommentaire">
    <w:name w:val="annotation reference"/>
    <w:basedOn w:val="Policepardfaut"/>
    <w:uiPriority w:val="99"/>
    <w:semiHidden/>
    <w:unhideWhenUsed/>
    <w:rsid w:val="00BF5648"/>
    <w:rPr>
      <w:sz w:val="16"/>
      <w:szCs w:val="16"/>
    </w:rPr>
  </w:style>
  <w:style w:type="paragraph" w:styleId="Commentaire">
    <w:name w:val="annotation text"/>
    <w:basedOn w:val="Normal"/>
    <w:link w:val="CommentaireCar"/>
    <w:uiPriority w:val="99"/>
    <w:semiHidden/>
    <w:unhideWhenUsed/>
    <w:rsid w:val="00BF5648"/>
    <w:pPr>
      <w:spacing w:line="240" w:lineRule="auto"/>
    </w:pPr>
    <w:rPr>
      <w:sz w:val="20"/>
      <w:szCs w:val="20"/>
    </w:rPr>
  </w:style>
  <w:style w:type="character" w:customStyle="1" w:styleId="CommentaireCar">
    <w:name w:val="Commentaire Car"/>
    <w:basedOn w:val="Policepardfaut"/>
    <w:link w:val="Commentaire"/>
    <w:uiPriority w:val="99"/>
    <w:semiHidden/>
    <w:rsid w:val="00BF5648"/>
    <w:rPr>
      <w:sz w:val="20"/>
      <w:szCs w:val="20"/>
    </w:rPr>
  </w:style>
  <w:style w:type="paragraph" w:styleId="Objetducommentaire">
    <w:name w:val="annotation subject"/>
    <w:basedOn w:val="Commentaire"/>
    <w:next w:val="Commentaire"/>
    <w:link w:val="ObjetducommentaireCar"/>
    <w:uiPriority w:val="99"/>
    <w:semiHidden/>
    <w:unhideWhenUsed/>
    <w:rsid w:val="00BF5648"/>
    <w:rPr>
      <w:b/>
      <w:bCs/>
    </w:rPr>
  </w:style>
  <w:style w:type="character" w:customStyle="1" w:styleId="ObjetducommentaireCar">
    <w:name w:val="Objet du commentaire Car"/>
    <w:basedOn w:val="CommentaireCar"/>
    <w:link w:val="Objetducommentaire"/>
    <w:uiPriority w:val="99"/>
    <w:semiHidden/>
    <w:rsid w:val="00BF5648"/>
    <w:rPr>
      <w:b/>
      <w:bCs/>
      <w:sz w:val="20"/>
      <w:szCs w:val="20"/>
    </w:rPr>
  </w:style>
  <w:style w:type="character" w:styleId="Mentionnonrsolue">
    <w:name w:val="Unresolved Mention"/>
    <w:basedOn w:val="Policepardfaut"/>
    <w:uiPriority w:val="99"/>
    <w:semiHidden/>
    <w:unhideWhenUsed/>
    <w:rsid w:val="00244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327648">
      <w:bodyDiv w:val="1"/>
      <w:marLeft w:val="0"/>
      <w:marRight w:val="0"/>
      <w:marTop w:val="0"/>
      <w:marBottom w:val="0"/>
      <w:divBdr>
        <w:top w:val="none" w:sz="0" w:space="0" w:color="auto"/>
        <w:left w:val="none" w:sz="0" w:space="0" w:color="auto"/>
        <w:bottom w:val="none" w:sz="0" w:space="0" w:color="auto"/>
        <w:right w:val="none" w:sz="0" w:space="0" w:color="auto"/>
      </w:divBdr>
    </w:div>
    <w:div w:id="1003750770">
      <w:bodyDiv w:val="1"/>
      <w:marLeft w:val="0"/>
      <w:marRight w:val="0"/>
      <w:marTop w:val="0"/>
      <w:marBottom w:val="0"/>
      <w:divBdr>
        <w:top w:val="none" w:sz="0" w:space="0" w:color="auto"/>
        <w:left w:val="none" w:sz="0" w:space="0" w:color="auto"/>
        <w:bottom w:val="none" w:sz="0" w:space="0" w:color="auto"/>
        <w:right w:val="none" w:sz="0" w:space="0" w:color="auto"/>
      </w:divBdr>
      <w:divsChild>
        <w:div w:id="18238087">
          <w:marLeft w:val="0"/>
          <w:marRight w:val="0"/>
          <w:marTop w:val="0"/>
          <w:marBottom w:val="0"/>
          <w:divBdr>
            <w:top w:val="none" w:sz="0" w:space="0" w:color="auto"/>
            <w:left w:val="none" w:sz="0" w:space="0" w:color="auto"/>
            <w:bottom w:val="none" w:sz="0" w:space="0" w:color="auto"/>
            <w:right w:val="none" w:sz="0" w:space="0" w:color="auto"/>
          </w:divBdr>
          <w:divsChild>
            <w:div w:id="81745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40782">
      <w:bodyDiv w:val="1"/>
      <w:marLeft w:val="0"/>
      <w:marRight w:val="0"/>
      <w:marTop w:val="0"/>
      <w:marBottom w:val="0"/>
      <w:divBdr>
        <w:top w:val="none" w:sz="0" w:space="0" w:color="auto"/>
        <w:left w:val="none" w:sz="0" w:space="0" w:color="auto"/>
        <w:bottom w:val="none" w:sz="0" w:space="0" w:color="auto"/>
        <w:right w:val="none" w:sz="0" w:space="0" w:color="auto"/>
      </w:divBdr>
    </w:div>
    <w:div w:id="1683775412">
      <w:bodyDiv w:val="1"/>
      <w:marLeft w:val="0"/>
      <w:marRight w:val="0"/>
      <w:marTop w:val="0"/>
      <w:marBottom w:val="0"/>
      <w:divBdr>
        <w:top w:val="none" w:sz="0" w:space="0" w:color="auto"/>
        <w:left w:val="none" w:sz="0" w:space="0" w:color="auto"/>
        <w:bottom w:val="none" w:sz="0" w:space="0" w:color="auto"/>
        <w:right w:val="none" w:sz="0" w:space="0" w:color="auto"/>
      </w:divBdr>
    </w:div>
    <w:div w:id="1701398081">
      <w:bodyDiv w:val="1"/>
      <w:marLeft w:val="0"/>
      <w:marRight w:val="0"/>
      <w:marTop w:val="0"/>
      <w:marBottom w:val="0"/>
      <w:divBdr>
        <w:top w:val="none" w:sz="0" w:space="0" w:color="auto"/>
        <w:left w:val="none" w:sz="0" w:space="0" w:color="auto"/>
        <w:bottom w:val="none" w:sz="0" w:space="0" w:color="auto"/>
        <w:right w:val="none" w:sz="0" w:space="0" w:color="auto"/>
      </w:divBdr>
    </w:div>
    <w:div w:id="192151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olivier.brousseau@nouvelle-aquitaine.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sultation-rnr@nouvelle-aquitaine.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sultation-rnr@nouvelle-aquitaine.f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nsultation-rnr@nouvelle-aquitaine.fr" TargetMode="External"/><Relationship Id="rId4" Type="http://schemas.openxmlformats.org/officeDocument/2006/relationships/settings" Target="settings.xml"/><Relationship Id="rId9" Type="http://schemas.openxmlformats.org/officeDocument/2006/relationships/hyperlink" Target="http://www.nouvelle-aquitaine.fr" TargetMode="External"/><Relationship Id="rId14" Type="http://schemas.openxmlformats.org/officeDocument/2006/relationships/hyperlink" Target="mailto:philippe.barry@nouvelle-aquitain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F67D1-20D3-48B7-998F-094CCB65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7</Pages>
  <Words>2000</Words>
  <Characters>11005</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Région Nouvelle-Aquitaine</Company>
  <LinksUpToDate>false</LinksUpToDate>
  <CharactersWithSpaces>12980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LAVAL</dc:creator>
  <cp:keywords/>
  <dc:description/>
  <cp:lastModifiedBy>Olivier BROUSSEAU</cp:lastModifiedBy>
  <cp:revision>18</cp:revision>
  <dcterms:created xsi:type="dcterms:W3CDTF">2025-12-15T13:07:00Z</dcterms:created>
  <dcterms:modified xsi:type="dcterms:W3CDTF">2026-10-07T13:03:00Z</dcterms:modified>
</cp:coreProperties>
</file>